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E9F5F" w14:textId="77777777" w:rsidR="00BC707B" w:rsidRDefault="00BC707B" w:rsidP="00BB41EA">
      <w:pPr>
        <w:pStyle w:val="Zkladnodstavec"/>
        <w:jc w:val="center"/>
        <w:rPr>
          <w:rFonts w:asciiTheme="majorHAnsi" w:hAnsiTheme="majorHAnsi" w:cs="MyriadPro-Black"/>
          <w:caps/>
          <w:sz w:val="40"/>
          <w:szCs w:val="60"/>
        </w:rPr>
      </w:pPr>
      <w:bookmarkStart w:id="0" w:name="_GoBack"/>
      <w:bookmarkEnd w:id="0"/>
    </w:p>
    <w:p w14:paraId="2A54EDBC" w14:textId="77777777"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14:paraId="17310031" w14:textId="77777777" w:rsidR="00BB41EA" w:rsidRPr="003E6B8A" w:rsidRDefault="00BB41EA" w:rsidP="00BB41EA">
      <w:pPr>
        <w:rPr>
          <w:rFonts w:cs="Arial"/>
          <w:b/>
          <w:sz w:val="40"/>
          <w:szCs w:val="40"/>
        </w:rPr>
      </w:pPr>
    </w:p>
    <w:p w14:paraId="4DE128CC" w14:textId="77777777" w:rsidR="00BB41EA" w:rsidRPr="003E6B8A" w:rsidRDefault="00BB41EA" w:rsidP="00BB41EA">
      <w:pPr>
        <w:rPr>
          <w:rFonts w:cs="Arial"/>
          <w:b/>
          <w:sz w:val="40"/>
          <w:szCs w:val="40"/>
        </w:rPr>
      </w:pPr>
    </w:p>
    <w:p w14:paraId="51E70182" w14:textId="77777777" w:rsidR="00BB41EA" w:rsidRPr="003E6B8A" w:rsidRDefault="00BB41EA" w:rsidP="00BB41EA">
      <w:pPr>
        <w:pStyle w:val="Zkladnodstavec"/>
        <w:rPr>
          <w:rFonts w:asciiTheme="majorHAnsi" w:hAnsiTheme="majorHAnsi" w:cs="MyriadPro-Black"/>
          <w:caps/>
          <w:sz w:val="40"/>
          <w:szCs w:val="40"/>
        </w:rPr>
      </w:pPr>
    </w:p>
    <w:p w14:paraId="2631CB8B" w14:textId="77777777" w:rsidR="00BB41EA" w:rsidRPr="003E6B8A" w:rsidRDefault="00BB41EA" w:rsidP="00BB41EA">
      <w:pPr>
        <w:pStyle w:val="Zkladnodstavec"/>
        <w:rPr>
          <w:rFonts w:asciiTheme="majorHAnsi" w:hAnsiTheme="majorHAnsi" w:cs="MyriadPro-Black"/>
          <w:caps/>
          <w:sz w:val="40"/>
          <w:szCs w:val="40"/>
        </w:rPr>
      </w:pPr>
    </w:p>
    <w:p w14:paraId="5F5A5BE0" w14:textId="77777777" w:rsidR="00BB41EA" w:rsidRPr="003E6B8A" w:rsidRDefault="00BB41EA" w:rsidP="00BB41EA"/>
    <w:p w14:paraId="28838C0C" w14:textId="77777777"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14:paraId="59A082DF" w14:textId="77777777"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14:paraId="7DC98F08" w14:textId="77777777" w:rsidR="00BB41EA" w:rsidRPr="003E6B8A" w:rsidRDefault="00BB41EA" w:rsidP="00BB41EA">
      <w:pPr>
        <w:rPr>
          <w:rFonts w:cs="Arial"/>
          <w:b/>
          <w:sz w:val="40"/>
          <w:szCs w:val="40"/>
        </w:rPr>
      </w:pPr>
    </w:p>
    <w:p w14:paraId="388126EF" w14:textId="77777777"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14:paraId="4DBF7092" w14:textId="77777777" w:rsidR="00BB41EA" w:rsidRPr="003E6B8A" w:rsidRDefault="00BB41EA" w:rsidP="00BB41EA">
      <w:pPr>
        <w:pStyle w:val="Zkladnodstavec"/>
        <w:rPr>
          <w:rFonts w:asciiTheme="majorHAnsi" w:hAnsiTheme="majorHAnsi" w:cs="MyriadPro-Black"/>
          <w:b/>
          <w:caps/>
          <w:sz w:val="46"/>
          <w:szCs w:val="40"/>
        </w:rPr>
      </w:pPr>
    </w:p>
    <w:p w14:paraId="444E7166" w14:textId="77777777"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14:paraId="10612029" w14:textId="77777777" w:rsidR="00BB41EA" w:rsidRDefault="00BB41EA" w:rsidP="00BB41EA">
      <w:pPr>
        <w:rPr>
          <w:szCs w:val="24"/>
        </w:rPr>
      </w:pPr>
    </w:p>
    <w:p w14:paraId="791B9105" w14:textId="77777777" w:rsidR="00BB41EA" w:rsidRDefault="00BB41EA" w:rsidP="00BB41EA">
      <w:pPr>
        <w:rPr>
          <w:szCs w:val="24"/>
        </w:rPr>
      </w:pPr>
    </w:p>
    <w:p w14:paraId="31975BA3" w14:textId="77777777" w:rsidR="00BB41EA" w:rsidRDefault="00BB41EA" w:rsidP="00BB41EA">
      <w:pPr>
        <w:rPr>
          <w:szCs w:val="24"/>
        </w:rPr>
      </w:pPr>
    </w:p>
    <w:p w14:paraId="16A34892" w14:textId="77777777" w:rsidR="00BB41EA" w:rsidRPr="003E6B8A" w:rsidRDefault="00BB41EA" w:rsidP="00BB41EA">
      <w:pPr>
        <w:rPr>
          <w:szCs w:val="24"/>
        </w:rPr>
      </w:pPr>
    </w:p>
    <w:p w14:paraId="1123C00A" w14:textId="6F46A4F9"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VYDÁNÍ </w:t>
      </w:r>
      <w:r w:rsidR="00745422">
        <w:rPr>
          <w:rFonts w:asciiTheme="majorHAnsi" w:hAnsiTheme="majorHAnsi" w:cs="MyriadPro-Black"/>
          <w:caps/>
          <w:color w:val="A6A6A6" w:themeColor="background1" w:themeShade="A6"/>
          <w:sz w:val="32"/>
          <w:szCs w:val="40"/>
        </w:rPr>
        <w:t>1</w:t>
      </w:r>
      <w:r w:rsidRPr="00945843">
        <w:rPr>
          <w:rFonts w:asciiTheme="majorHAnsi" w:hAnsiTheme="majorHAnsi" w:cs="MyriadPro-Black"/>
          <w:caps/>
          <w:color w:val="A6A6A6" w:themeColor="background1" w:themeShade="A6"/>
          <w:sz w:val="32"/>
          <w:szCs w:val="40"/>
        </w:rPr>
        <w:t>.</w:t>
      </w:r>
      <w:r w:rsidR="00745422">
        <w:rPr>
          <w:rFonts w:asciiTheme="majorHAnsi" w:hAnsiTheme="majorHAnsi" w:cs="MyriadPro-Black"/>
          <w:caps/>
          <w:color w:val="A6A6A6" w:themeColor="background1" w:themeShade="A6"/>
          <w:sz w:val="32"/>
          <w:szCs w:val="40"/>
        </w:rPr>
        <w:t>1</w:t>
      </w:r>
      <w:r w:rsidR="00B168C3">
        <w:rPr>
          <w:rFonts w:asciiTheme="majorHAnsi" w:hAnsiTheme="majorHAnsi" w:cs="MyriadPro-Black"/>
          <w:caps/>
          <w:color w:val="A6A6A6" w:themeColor="background1" w:themeShade="A6"/>
          <w:sz w:val="32"/>
          <w:szCs w:val="40"/>
        </w:rPr>
        <w:t>3</w:t>
      </w:r>
    </w:p>
    <w:p w14:paraId="238AFF8C" w14:textId="53FACE9C"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B168C3">
        <w:rPr>
          <w:rFonts w:asciiTheme="majorHAnsi" w:hAnsiTheme="majorHAnsi" w:cs="MyriadPro-Black"/>
          <w:caps/>
          <w:color w:val="A6A6A6" w:themeColor="background1" w:themeShade="A6"/>
          <w:sz w:val="32"/>
          <w:szCs w:val="40"/>
        </w:rPr>
        <w:t>15</w:t>
      </w:r>
      <w:r w:rsidR="00B15201">
        <w:rPr>
          <w:rFonts w:asciiTheme="majorHAnsi" w:hAnsiTheme="majorHAnsi" w:cs="MyriadPro-Black"/>
          <w:caps/>
          <w:color w:val="A6A6A6" w:themeColor="background1" w:themeShade="A6"/>
          <w:sz w:val="32"/>
          <w:szCs w:val="40"/>
        </w:rPr>
        <w:t xml:space="preserve">. </w:t>
      </w:r>
      <w:r w:rsidR="00B168C3">
        <w:rPr>
          <w:rFonts w:asciiTheme="majorHAnsi" w:hAnsiTheme="majorHAnsi" w:cs="MyriadPro-Black"/>
          <w:caps/>
          <w:color w:val="A6A6A6" w:themeColor="background1" w:themeShade="A6"/>
          <w:sz w:val="32"/>
          <w:szCs w:val="40"/>
        </w:rPr>
        <w:t>10</w:t>
      </w:r>
      <w:r w:rsidR="00B15201">
        <w:rPr>
          <w:rFonts w:asciiTheme="majorHAnsi" w:hAnsiTheme="majorHAnsi" w:cs="MyriadPro-Black"/>
          <w:caps/>
          <w:color w:val="A6A6A6" w:themeColor="background1" w:themeShade="A6"/>
          <w:sz w:val="32"/>
          <w:szCs w:val="40"/>
        </w:rPr>
        <w:t>. 2019</w:t>
      </w:r>
    </w:p>
    <w:p w14:paraId="267A7561" w14:textId="77777777" w:rsidR="00BB41EA" w:rsidRDefault="00BB41EA" w:rsidP="00BB41EA">
      <w:pPr>
        <w:rPr>
          <w:szCs w:val="24"/>
        </w:rPr>
      </w:pPr>
    </w:p>
    <w:p w14:paraId="42F5C3B5" w14:textId="77777777" w:rsidR="008B4237" w:rsidRPr="003E6B8A" w:rsidRDefault="008B4237" w:rsidP="00BB41EA">
      <w:pPr>
        <w:rPr>
          <w:szCs w:val="24"/>
        </w:rPr>
      </w:pPr>
    </w:p>
    <w:bookmarkStart w:id="1" w:name="_Toc484160923" w:displacedByCustomXml="next"/>
    <w:bookmarkStart w:id="2" w:name="_Toc457809764" w:displacedByCustomXml="next"/>
    <w:bookmarkStart w:id="3" w:name="_Toc457809682" w:displacedByCustomXml="next"/>
    <w:bookmarkStart w:id="4" w:name="_Toc455138911" w:displacedByCustomXml="next"/>
    <w:bookmarkStart w:id="5" w:name="_Toc434396088" w:displacedByCustomXml="next"/>
    <w:bookmarkStart w:id="6" w:name="_Toc438199731" w:displacedByCustomXml="next"/>
    <w:bookmarkStart w:id="7" w:name="_Toc445993157" w:displacedByCustomXml="next"/>
    <w:bookmarkStart w:id="8" w:name="_Toc478726927"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14:paraId="6961DCCE" w14:textId="77777777" w:rsidR="007754C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8"/>
          <w:bookmarkEnd w:id="7"/>
          <w:bookmarkEnd w:id="6"/>
          <w:bookmarkEnd w:id="5"/>
          <w:bookmarkEnd w:id="4"/>
          <w:bookmarkEnd w:id="3"/>
          <w:bookmarkEnd w:id="2"/>
          <w:bookmarkEnd w:id="1"/>
          <w:r>
            <w:rPr>
              <w:b w:val="0"/>
              <w:bCs w:val="0"/>
            </w:rPr>
            <w:fldChar w:fldCharType="begin"/>
          </w:r>
          <w:r>
            <w:instrText xml:space="preserve"> TOC \o "1-3" \h \z \u </w:instrText>
          </w:r>
          <w:r>
            <w:rPr>
              <w:b w:val="0"/>
              <w:bCs w:val="0"/>
            </w:rPr>
            <w:fldChar w:fldCharType="separate"/>
          </w:r>
        </w:p>
        <w:p w14:paraId="6A60B3CF" w14:textId="40533FA9" w:rsidR="007754C9" w:rsidRDefault="00CA1697">
          <w:pPr>
            <w:pStyle w:val="Obsah1"/>
            <w:tabs>
              <w:tab w:val="left" w:pos="440"/>
              <w:tab w:val="right" w:leader="dot" w:pos="9062"/>
            </w:tabs>
            <w:rPr>
              <w:rFonts w:asciiTheme="minorHAnsi" w:eastAsiaTheme="minorEastAsia" w:hAnsiTheme="minorHAnsi"/>
              <w:noProof/>
              <w:sz w:val="22"/>
              <w:lang w:eastAsia="cs-CZ"/>
            </w:rPr>
          </w:pPr>
          <w:hyperlink w:anchor="_Toc484160924" w:history="1">
            <w:r w:rsidR="007754C9" w:rsidRPr="00B570DA">
              <w:rPr>
                <w:rStyle w:val="Hypertextovodkaz"/>
                <w:noProof/>
                <w:lang w:eastAsia="ja-JP"/>
              </w:rPr>
              <w:t>1.</w:t>
            </w:r>
            <w:r w:rsidR="007754C9">
              <w:rPr>
                <w:rFonts w:asciiTheme="minorHAnsi" w:eastAsiaTheme="minorEastAsia" w:hAnsiTheme="minorHAnsi"/>
                <w:noProof/>
                <w:sz w:val="22"/>
                <w:lang w:eastAsia="cs-CZ"/>
              </w:rPr>
              <w:tab/>
            </w:r>
            <w:r w:rsidR="007754C9" w:rsidRPr="00B570DA">
              <w:rPr>
                <w:rStyle w:val="Hypertextovodkaz"/>
                <w:noProof/>
                <w:lang w:eastAsia="ja-JP"/>
              </w:rPr>
              <w:t>Zkratky</w:t>
            </w:r>
            <w:r w:rsidR="007754C9">
              <w:rPr>
                <w:noProof/>
                <w:webHidden/>
              </w:rPr>
              <w:tab/>
            </w:r>
            <w:r w:rsidR="007754C9">
              <w:rPr>
                <w:noProof/>
                <w:webHidden/>
              </w:rPr>
              <w:fldChar w:fldCharType="begin"/>
            </w:r>
            <w:r w:rsidR="007754C9">
              <w:rPr>
                <w:noProof/>
                <w:webHidden/>
              </w:rPr>
              <w:instrText xml:space="preserve"> PAGEREF _Toc484160924 \h </w:instrText>
            </w:r>
            <w:r w:rsidR="007754C9">
              <w:rPr>
                <w:noProof/>
                <w:webHidden/>
              </w:rPr>
            </w:r>
            <w:r w:rsidR="007754C9">
              <w:rPr>
                <w:noProof/>
                <w:webHidden/>
              </w:rPr>
              <w:fldChar w:fldCharType="separate"/>
            </w:r>
            <w:r w:rsidR="00FE1BEC">
              <w:rPr>
                <w:noProof/>
                <w:webHidden/>
              </w:rPr>
              <w:t>3</w:t>
            </w:r>
            <w:r w:rsidR="007754C9">
              <w:rPr>
                <w:noProof/>
                <w:webHidden/>
              </w:rPr>
              <w:fldChar w:fldCharType="end"/>
            </w:r>
          </w:hyperlink>
        </w:p>
        <w:p w14:paraId="1ADEF866" w14:textId="743A08E5" w:rsidR="007754C9" w:rsidRDefault="00CA1697">
          <w:pPr>
            <w:pStyle w:val="Obsah1"/>
            <w:tabs>
              <w:tab w:val="left" w:pos="440"/>
              <w:tab w:val="right" w:leader="dot" w:pos="9062"/>
            </w:tabs>
            <w:rPr>
              <w:rFonts w:asciiTheme="minorHAnsi" w:eastAsiaTheme="minorEastAsia" w:hAnsiTheme="minorHAnsi"/>
              <w:noProof/>
              <w:sz w:val="22"/>
              <w:lang w:eastAsia="cs-CZ"/>
            </w:rPr>
          </w:pPr>
          <w:hyperlink w:anchor="_Toc484160925" w:history="1">
            <w:r w:rsidR="007754C9" w:rsidRPr="00B570DA">
              <w:rPr>
                <w:rStyle w:val="Hypertextovodkaz"/>
                <w:noProof/>
                <w:lang w:eastAsia="ja-JP"/>
              </w:rPr>
              <w:t>2.</w:t>
            </w:r>
            <w:r w:rsidR="007754C9">
              <w:rPr>
                <w:rFonts w:asciiTheme="minorHAnsi" w:eastAsiaTheme="minorEastAsia" w:hAnsiTheme="minorHAnsi"/>
                <w:noProof/>
                <w:sz w:val="22"/>
                <w:lang w:eastAsia="cs-CZ"/>
              </w:rPr>
              <w:tab/>
            </w:r>
            <w:r w:rsidR="007754C9" w:rsidRPr="00B570DA">
              <w:rPr>
                <w:rStyle w:val="Hypertextovodkaz"/>
                <w:noProof/>
                <w:lang w:eastAsia="ja-JP"/>
              </w:rPr>
              <w:t>Úvod</w:t>
            </w:r>
            <w:r w:rsidR="007754C9">
              <w:rPr>
                <w:noProof/>
                <w:webHidden/>
              </w:rPr>
              <w:tab/>
            </w:r>
            <w:r w:rsidR="007754C9">
              <w:rPr>
                <w:noProof/>
                <w:webHidden/>
              </w:rPr>
              <w:fldChar w:fldCharType="begin"/>
            </w:r>
            <w:r w:rsidR="007754C9">
              <w:rPr>
                <w:noProof/>
                <w:webHidden/>
              </w:rPr>
              <w:instrText xml:space="preserve"> PAGEREF _Toc484160925 \h </w:instrText>
            </w:r>
            <w:r w:rsidR="007754C9">
              <w:rPr>
                <w:noProof/>
                <w:webHidden/>
              </w:rPr>
            </w:r>
            <w:r w:rsidR="007754C9">
              <w:rPr>
                <w:noProof/>
                <w:webHidden/>
              </w:rPr>
              <w:fldChar w:fldCharType="separate"/>
            </w:r>
            <w:r w:rsidR="00FE1BEC">
              <w:rPr>
                <w:noProof/>
                <w:webHidden/>
              </w:rPr>
              <w:t>3</w:t>
            </w:r>
            <w:r w:rsidR="007754C9">
              <w:rPr>
                <w:noProof/>
                <w:webHidden/>
              </w:rPr>
              <w:fldChar w:fldCharType="end"/>
            </w:r>
          </w:hyperlink>
        </w:p>
        <w:p w14:paraId="76EC1F9E" w14:textId="3CECB5AF" w:rsidR="007754C9" w:rsidRDefault="00CA1697">
          <w:pPr>
            <w:pStyle w:val="Obsah1"/>
            <w:tabs>
              <w:tab w:val="left" w:pos="440"/>
              <w:tab w:val="right" w:leader="dot" w:pos="9062"/>
            </w:tabs>
            <w:rPr>
              <w:rFonts w:asciiTheme="minorHAnsi" w:eastAsiaTheme="minorEastAsia" w:hAnsiTheme="minorHAnsi"/>
              <w:noProof/>
              <w:sz w:val="22"/>
              <w:lang w:eastAsia="cs-CZ"/>
            </w:rPr>
          </w:pPr>
          <w:hyperlink w:anchor="_Toc484160926" w:history="1">
            <w:r w:rsidR="007754C9" w:rsidRPr="00B570DA">
              <w:rPr>
                <w:rStyle w:val="Hypertextovodkaz"/>
                <w:noProof/>
                <w:lang w:eastAsia="ja-JP"/>
              </w:rPr>
              <w:t>3.</w:t>
            </w:r>
            <w:r w:rsidR="007754C9">
              <w:rPr>
                <w:rFonts w:asciiTheme="minorHAnsi" w:eastAsiaTheme="minorEastAsia" w:hAnsiTheme="minorHAnsi"/>
                <w:noProof/>
                <w:sz w:val="22"/>
                <w:lang w:eastAsia="cs-CZ"/>
              </w:rPr>
              <w:tab/>
            </w:r>
            <w:r w:rsidR="007754C9" w:rsidRPr="00B570DA">
              <w:rPr>
                <w:rStyle w:val="Hypertextovodkaz"/>
                <w:noProof/>
                <w:lang w:eastAsia="ja-JP"/>
              </w:rPr>
              <w:t>Koncept modulu CBA v MS 2014+</w:t>
            </w:r>
            <w:r w:rsidR="007754C9">
              <w:rPr>
                <w:noProof/>
                <w:webHidden/>
              </w:rPr>
              <w:tab/>
            </w:r>
            <w:r w:rsidR="007754C9">
              <w:rPr>
                <w:noProof/>
                <w:webHidden/>
              </w:rPr>
              <w:fldChar w:fldCharType="begin"/>
            </w:r>
            <w:r w:rsidR="007754C9">
              <w:rPr>
                <w:noProof/>
                <w:webHidden/>
              </w:rPr>
              <w:instrText xml:space="preserve"> PAGEREF _Toc484160926 \h </w:instrText>
            </w:r>
            <w:r w:rsidR="007754C9">
              <w:rPr>
                <w:noProof/>
                <w:webHidden/>
              </w:rPr>
            </w:r>
            <w:r w:rsidR="007754C9">
              <w:rPr>
                <w:noProof/>
                <w:webHidden/>
              </w:rPr>
              <w:fldChar w:fldCharType="separate"/>
            </w:r>
            <w:r w:rsidR="00FE1BEC">
              <w:rPr>
                <w:noProof/>
                <w:webHidden/>
              </w:rPr>
              <w:t>4</w:t>
            </w:r>
            <w:r w:rsidR="007754C9">
              <w:rPr>
                <w:noProof/>
                <w:webHidden/>
              </w:rPr>
              <w:fldChar w:fldCharType="end"/>
            </w:r>
          </w:hyperlink>
        </w:p>
        <w:p w14:paraId="5B85E3F0" w14:textId="134776B6" w:rsidR="007754C9" w:rsidRDefault="00CA1697">
          <w:pPr>
            <w:pStyle w:val="Obsah3"/>
            <w:tabs>
              <w:tab w:val="right" w:leader="dot" w:pos="9062"/>
            </w:tabs>
            <w:rPr>
              <w:rFonts w:asciiTheme="minorHAnsi" w:eastAsiaTheme="minorEastAsia" w:hAnsiTheme="minorHAnsi"/>
              <w:noProof/>
              <w:sz w:val="22"/>
              <w:lang w:eastAsia="cs-CZ"/>
            </w:rPr>
          </w:pPr>
          <w:hyperlink w:anchor="_Toc484160927"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_Toc484160927 \h </w:instrText>
            </w:r>
            <w:r w:rsidR="007754C9">
              <w:rPr>
                <w:noProof/>
                <w:webHidden/>
              </w:rPr>
            </w:r>
            <w:r w:rsidR="007754C9">
              <w:rPr>
                <w:noProof/>
                <w:webHidden/>
              </w:rPr>
              <w:fldChar w:fldCharType="separate"/>
            </w:r>
            <w:r w:rsidR="00FE1BEC">
              <w:rPr>
                <w:noProof/>
                <w:webHidden/>
              </w:rPr>
              <w:t>4</w:t>
            </w:r>
            <w:r w:rsidR="007754C9">
              <w:rPr>
                <w:noProof/>
                <w:webHidden/>
              </w:rPr>
              <w:fldChar w:fldCharType="end"/>
            </w:r>
          </w:hyperlink>
        </w:p>
        <w:p w14:paraId="3A864BA0" w14:textId="2F451937" w:rsidR="007754C9" w:rsidRDefault="00CA1697">
          <w:pPr>
            <w:pStyle w:val="Obsah3"/>
            <w:tabs>
              <w:tab w:val="right" w:leader="dot" w:pos="9062"/>
            </w:tabs>
            <w:rPr>
              <w:rFonts w:asciiTheme="minorHAnsi" w:eastAsiaTheme="minorEastAsia" w:hAnsiTheme="minorHAnsi"/>
              <w:noProof/>
              <w:sz w:val="22"/>
              <w:lang w:eastAsia="cs-CZ"/>
            </w:rPr>
          </w:pPr>
          <w:hyperlink w:anchor="_Toc484160928" w:history="1">
            <w:r w:rsidR="007754C9" w:rsidRPr="00B570DA">
              <w:rPr>
                <w:rStyle w:val="Hypertextovodkaz"/>
                <w:noProof/>
                <w:lang w:eastAsia="ja-JP"/>
              </w:rPr>
              <w:t>CBA veřejná podpora</w:t>
            </w:r>
            <w:r w:rsidR="007754C9">
              <w:rPr>
                <w:noProof/>
                <w:webHidden/>
              </w:rPr>
              <w:tab/>
            </w:r>
            <w:r w:rsidR="007754C9">
              <w:rPr>
                <w:noProof/>
                <w:webHidden/>
              </w:rPr>
              <w:fldChar w:fldCharType="begin"/>
            </w:r>
            <w:r w:rsidR="007754C9">
              <w:rPr>
                <w:noProof/>
                <w:webHidden/>
              </w:rPr>
              <w:instrText xml:space="preserve"> PAGEREF _Toc484160928 \h </w:instrText>
            </w:r>
            <w:r w:rsidR="007754C9">
              <w:rPr>
                <w:noProof/>
                <w:webHidden/>
              </w:rPr>
            </w:r>
            <w:r w:rsidR="007754C9">
              <w:rPr>
                <w:noProof/>
                <w:webHidden/>
              </w:rPr>
              <w:fldChar w:fldCharType="separate"/>
            </w:r>
            <w:r w:rsidR="00FE1BEC">
              <w:rPr>
                <w:noProof/>
                <w:webHidden/>
              </w:rPr>
              <w:t>4</w:t>
            </w:r>
            <w:r w:rsidR="007754C9">
              <w:rPr>
                <w:noProof/>
                <w:webHidden/>
              </w:rPr>
              <w:fldChar w:fldCharType="end"/>
            </w:r>
          </w:hyperlink>
        </w:p>
        <w:p w14:paraId="4D100002" w14:textId="26B2B8B3" w:rsidR="007754C9" w:rsidRDefault="00CA1697">
          <w:pPr>
            <w:pStyle w:val="Obsah3"/>
            <w:tabs>
              <w:tab w:val="right" w:leader="dot" w:pos="9062"/>
            </w:tabs>
            <w:rPr>
              <w:rFonts w:asciiTheme="minorHAnsi" w:eastAsiaTheme="minorEastAsia" w:hAnsiTheme="minorHAnsi"/>
              <w:noProof/>
              <w:sz w:val="22"/>
              <w:lang w:eastAsia="cs-CZ"/>
            </w:rPr>
          </w:pPr>
          <w:hyperlink w:anchor="_Toc484160929" w:history="1">
            <w:r w:rsidR="007754C9" w:rsidRPr="00B570DA">
              <w:rPr>
                <w:rStyle w:val="Hypertextovodkaz"/>
                <w:noProof/>
                <w:lang w:eastAsia="ja-JP"/>
              </w:rPr>
              <w:t>Obecné informace k oběma modulům CBA</w:t>
            </w:r>
            <w:r w:rsidR="007754C9">
              <w:rPr>
                <w:noProof/>
                <w:webHidden/>
              </w:rPr>
              <w:tab/>
            </w:r>
            <w:r w:rsidR="007754C9">
              <w:rPr>
                <w:noProof/>
                <w:webHidden/>
              </w:rPr>
              <w:fldChar w:fldCharType="begin"/>
            </w:r>
            <w:r w:rsidR="007754C9">
              <w:rPr>
                <w:noProof/>
                <w:webHidden/>
              </w:rPr>
              <w:instrText xml:space="preserve"> PAGEREF _Toc484160929 \h </w:instrText>
            </w:r>
            <w:r w:rsidR="007754C9">
              <w:rPr>
                <w:noProof/>
                <w:webHidden/>
              </w:rPr>
            </w:r>
            <w:r w:rsidR="007754C9">
              <w:rPr>
                <w:noProof/>
                <w:webHidden/>
              </w:rPr>
              <w:fldChar w:fldCharType="separate"/>
            </w:r>
            <w:r w:rsidR="00FE1BEC">
              <w:rPr>
                <w:noProof/>
                <w:webHidden/>
              </w:rPr>
              <w:t>5</w:t>
            </w:r>
            <w:r w:rsidR="007754C9">
              <w:rPr>
                <w:noProof/>
                <w:webHidden/>
              </w:rPr>
              <w:fldChar w:fldCharType="end"/>
            </w:r>
          </w:hyperlink>
        </w:p>
        <w:p w14:paraId="79DD201E" w14:textId="2620B4E6" w:rsidR="007754C9" w:rsidRDefault="00CA1697">
          <w:pPr>
            <w:pStyle w:val="Obsah1"/>
            <w:tabs>
              <w:tab w:val="left" w:pos="440"/>
              <w:tab w:val="right" w:leader="dot" w:pos="9062"/>
            </w:tabs>
            <w:rPr>
              <w:rFonts w:asciiTheme="minorHAnsi" w:eastAsiaTheme="minorEastAsia" w:hAnsiTheme="minorHAnsi"/>
              <w:noProof/>
              <w:sz w:val="22"/>
              <w:lang w:eastAsia="cs-CZ"/>
            </w:rPr>
          </w:pPr>
          <w:hyperlink w:anchor="_Toc484160930" w:history="1">
            <w:r w:rsidR="007754C9" w:rsidRPr="00B570DA">
              <w:rPr>
                <w:rStyle w:val="Hypertextovodkaz"/>
                <w:noProof/>
                <w:lang w:eastAsia="ja-JP"/>
              </w:rPr>
              <w:t>4.</w:t>
            </w:r>
            <w:r w:rsidR="007754C9">
              <w:rPr>
                <w:rFonts w:asciiTheme="minorHAnsi" w:eastAsiaTheme="minorEastAsia" w:hAnsiTheme="minorHAnsi"/>
                <w:noProof/>
                <w:sz w:val="22"/>
                <w:lang w:eastAsia="cs-CZ"/>
              </w:rPr>
              <w:tab/>
            </w:r>
            <w:r w:rsidR="007754C9" w:rsidRPr="00B570DA">
              <w:rPr>
                <w:rStyle w:val="Hypertextovodkaz"/>
                <w:noProof/>
                <w:lang w:eastAsia="ja-JP"/>
              </w:rPr>
              <w:t>Postup pro založení CBA v MS2014+</w:t>
            </w:r>
            <w:r w:rsidR="007754C9">
              <w:rPr>
                <w:noProof/>
                <w:webHidden/>
              </w:rPr>
              <w:tab/>
            </w:r>
            <w:r w:rsidR="007754C9">
              <w:rPr>
                <w:noProof/>
                <w:webHidden/>
              </w:rPr>
              <w:fldChar w:fldCharType="begin"/>
            </w:r>
            <w:r w:rsidR="007754C9">
              <w:rPr>
                <w:noProof/>
                <w:webHidden/>
              </w:rPr>
              <w:instrText xml:space="preserve"> PAGEREF _Toc484160930 \h </w:instrText>
            </w:r>
            <w:r w:rsidR="007754C9">
              <w:rPr>
                <w:noProof/>
                <w:webHidden/>
              </w:rPr>
            </w:r>
            <w:r w:rsidR="007754C9">
              <w:rPr>
                <w:noProof/>
                <w:webHidden/>
              </w:rPr>
              <w:fldChar w:fldCharType="separate"/>
            </w:r>
            <w:r w:rsidR="00FE1BEC">
              <w:rPr>
                <w:noProof/>
                <w:webHidden/>
              </w:rPr>
              <w:t>5</w:t>
            </w:r>
            <w:r w:rsidR="007754C9">
              <w:rPr>
                <w:noProof/>
                <w:webHidden/>
              </w:rPr>
              <w:fldChar w:fldCharType="end"/>
            </w:r>
          </w:hyperlink>
        </w:p>
        <w:p w14:paraId="33262579" w14:textId="5FB91A51"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35" w:history="1">
            <w:r w:rsidR="007754C9" w:rsidRPr="00B570DA">
              <w:rPr>
                <w:rStyle w:val="Hypertextovodkaz"/>
                <w:noProof/>
                <w:lang w:eastAsia="ja-JP"/>
              </w:rPr>
              <w:t>4.1.</w:t>
            </w:r>
            <w:r w:rsidR="007754C9">
              <w:rPr>
                <w:rFonts w:asciiTheme="minorHAnsi" w:eastAsiaTheme="minorEastAsia" w:hAnsiTheme="minorHAnsi"/>
                <w:noProof/>
                <w:sz w:val="22"/>
                <w:lang w:eastAsia="cs-CZ"/>
              </w:rPr>
              <w:tab/>
            </w:r>
            <w:r w:rsidR="007754C9" w:rsidRPr="00B570DA">
              <w:rPr>
                <w:rStyle w:val="Hypertextovodkaz"/>
                <w:noProof/>
                <w:lang w:eastAsia="ja-JP"/>
              </w:rPr>
              <w:t>Založení CBA v MS2014+</w:t>
            </w:r>
            <w:r w:rsidR="007754C9">
              <w:rPr>
                <w:noProof/>
                <w:webHidden/>
              </w:rPr>
              <w:tab/>
            </w:r>
            <w:r w:rsidR="007754C9">
              <w:rPr>
                <w:noProof/>
                <w:webHidden/>
              </w:rPr>
              <w:fldChar w:fldCharType="begin"/>
            </w:r>
            <w:r w:rsidR="007754C9">
              <w:rPr>
                <w:noProof/>
                <w:webHidden/>
              </w:rPr>
              <w:instrText xml:space="preserve"> PAGEREF _Toc484160935 \h </w:instrText>
            </w:r>
            <w:r w:rsidR="007754C9">
              <w:rPr>
                <w:noProof/>
                <w:webHidden/>
              </w:rPr>
            </w:r>
            <w:r w:rsidR="007754C9">
              <w:rPr>
                <w:noProof/>
                <w:webHidden/>
              </w:rPr>
              <w:fldChar w:fldCharType="separate"/>
            </w:r>
            <w:r w:rsidR="00FE1BEC">
              <w:rPr>
                <w:noProof/>
                <w:webHidden/>
              </w:rPr>
              <w:t>6</w:t>
            </w:r>
            <w:r w:rsidR="007754C9">
              <w:rPr>
                <w:noProof/>
                <w:webHidden/>
              </w:rPr>
              <w:fldChar w:fldCharType="end"/>
            </w:r>
          </w:hyperlink>
        </w:p>
        <w:p w14:paraId="59784F20" w14:textId="77BB7599"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36" w:history="1">
            <w:r w:rsidR="007754C9" w:rsidRPr="00B570DA">
              <w:rPr>
                <w:rStyle w:val="Hypertextovodkaz"/>
                <w:noProof/>
                <w:lang w:eastAsia="ja-JP"/>
              </w:rPr>
              <w:t>4.2.</w:t>
            </w:r>
            <w:r w:rsidR="007754C9">
              <w:rPr>
                <w:rFonts w:asciiTheme="minorHAnsi" w:eastAsiaTheme="minorEastAsia" w:hAnsiTheme="minorHAnsi"/>
                <w:noProof/>
                <w:sz w:val="22"/>
                <w:lang w:eastAsia="cs-CZ"/>
              </w:rPr>
              <w:tab/>
            </w:r>
            <w:r w:rsidR="007754C9" w:rsidRPr="00B570DA">
              <w:rPr>
                <w:rStyle w:val="Hypertextovodkaz"/>
                <w:noProof/>
                <w:lang w:eastAsia="ja-JP"/>
              </w:rPr>
              <w:t>Postup vyplnění CBA – úvodní obrazovky, vstupní údaje</w:t>
            </w:r>
            <w:r w:rsidR="007754C9">
              <w:rPr>
                <w:noProof/>
                <w:webHidden/>
              </w:rPr>
              <w:tab/>
            </w:r>
            <w:r w:rsidR="007754C9">
              <w:rPr>
                <w:noProof/>
                <w:webHidden/>
              </w:rPr>
              <w:fldChar w:fldCharType="begin"/>
            </w:r>
            <w:r w:rsidR="007754C9">
              <w:rPr>
                <w:noProof/>
                <w:webHidden/>
              </w:rPr>
              <w:instrText xml:space="preserve"> PAGEREF _Toc484160936 \h </w:instrText>
            </w:r>
            <w:r w:rsidR="007754C9">
              <w:rPr>
                <w:noProof/>
                <w:webHidden/>
              </w:rPr>
            </w:r>
            <w:r w:rsidR="007754C9">
              <w:rPr>
                <w:noProof/>
                <w:webHidden/>
              </w:rPr>
              <w:fldChar w:fldCharType="separate"/>
            </w:r>
            <w:r w:rsidR="00FE1BEC">
              <w:rPr>
                <w:noProof/>
                <w:webHidden/>
              </w:rPr>
              <w:t>7</w:t>
            </w:r>
            <w:r w:rsidR="007754C9">
              <w:rPr>
                <w:noProof/>
                <w:webHidden/>
              </w:rPr>
              <w:fldChar w:fldCharType="end"/>
            </w:r>
          </w:hyperlink>
        </w:p>
        <w:p w14:paraId="778052FE" w14:textId="35101E6C" w:rsidR="007754C9" w:rsidRDefault="00CA1697">
          <w:pPr>
            <w:pStyle w:val="Obsah3"/>
            <w:tabs>
              <w:tab w:val="right" w:leader="dot" w:pos="9062"/>
            </w:tabs>
            <w:rPr>
              <w:rFonts w:asciiTheme="minorHAnsi" w:eastAsiaTheme="minorEastAsia" w:hAnsiTheme="minorHAnsi"/>
              <w:noProof/>
              <w:sz w:val="22"/>
              <w:lang w:eastAsia="cs-CZ"/>
            </w:rPr>
          </w:pPr>
          <w:hyperlink w:anchor="_Toc484160937" w:history="1">
            <w:r w:rsidR="007754C9" w:rsidRPr="00B570DA">
              <w:rPr>
                <w:rStyle w:val="Hypertextovodkaz"/>
                <w:noProof/>
                <w:lang w:eastAsia="ja-JP"/>
              </w:rPr>
              <w:t>CBA VP</w:t>
            </w:r>
            <w:r w:rsidR="007754C9">
              <w:rPr>
                <w:noProof/>
                <w:webHidden/>
              </w:rPr>
              <w:tab/>
            </w:r>
            <w:r w:rsidR="007754C9">
              <w:rPr>
                <w:noProof/>
                <w:webHidden/>
              </w:rPr>
              <w:fldChar w:fldCharType="begin"/>
            </w:r>
            <w:r w:rsidR="007754C9">
              <w:rPr>
                <w:noProof/>
                <w:webHidden/>
              </w:rPr>
              <w:instrText xml:space="preserve"> PAGEREF _Toc484160937 \h </w:instrText>
            </w:r>
            <w:r w:rsidR="007754C9">
              <w:rPr>
                <w:noProof/>
                <w:webHidden/>
              </w:rPr>
            </w:r>
            <w:r w:rsidR="007754C9">
              <w:rPr>
                <w:noProof/>
                <w:webHidden/>
              </w:rPr>
              <w:fldChar w:fldCharType="separate"/>
            </w:r>
            <w:r w:rsidR="00FE1BEC">
              <w:rPr>
                <w:noProof/>
                <w:webHidden/>
              </w:rPr>
              <w:t>8</w:t>
            </w:r>
            <w:r w:rsidR="007754C9">
              <w:rPr>
                <w:noProof/>
                <w:webHidden/>
              </w:rPr>
              <w:fldChar w:fldCharType="end"/>
            </w:r>
          </w:hyperlink>
        </w:p>
        <w:p w14:paraId="10FCC859" w14:textId="62F4531A" w:rsidR="007754C9" w:rsidRDefault="00CA1697">
          <w:pPr>
            <w:pStyle w:val="Obsah3"/>
            <w:tabs>
              <w:tab w:val="right" w:leader="dot" w:pos="9062"/>
            </w:tabs>
            <w:rPr>
              <w:rFonts w:asciiTheme="minorHAnsi" w:eastAsiaTheme="minorEastAsia" w:hAnsiTheme="minorHAnsi"/>
              <w:noProof/>
              <w:sz w:val="22"/>
              <w:lang w:eastAsia="cs-CZ"/>
            </w:rPr>
          </w:pPr>
          <w:hyperlink w:anchor="_Toc484160938"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_Toc484160938 \h </w:instrText>
            </w:r>
            <w:r w:rsidR="007754C9">
              <w:rPr>
                <w:noProof/>
                <w:webHidden/>
              </w:rPr>
            </w:r>
            <w:r w:rsidR="007754C9">
              <w:rPr>
                <w:noProof/>
                <w:webHidden/>
              </w:rPr>
              <w:fldChar w:fldCharType="separate"/>
            </w:r>
            <w:r w:rsidR="00FE1BEC">
              <w:rPr>
                <w:noProof/>
                <w:webHidden/>
              </w:rPr>
              <w:t>12</w:t>
            </w:r>
            <w:r w:rsidR="007754C9">
              <w:rPr>
                <w:noProof/>
                <w:webHidden/>
              </w:rPr>
              <w:fldChar w:fldCharType="end"/>
            </w:r>
          </w:hyperlink>
        </w:p>
        <w:p w14:paraId="4C9EAB5D" w14:textId="3FF91AB8"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39" w:history="1">
            <w:r w:rsidR="007754C9" w:rsidRPr="00B570DA">
              <w:rPr>
                <w:rStyle w:val="Hypertextovodkaz"/>
                <w:noProof/>
                <w:lang w:eastAsia="ja-JP"/>
              </w:rPr>
              <w:t>4.3.</w:t>
            </w:r>
            <w:r w:rsidR="007754C9">
              <w:rPr>
                <w:rFonts w:asciiTheme="minorHAnsi" w:eastAsiaTheme="minorEastAsia" w:hAnsiTheme="minorHAnsi"/>
                <w:noProof/>
                <w:sz w:val="22"/>
                <w:lang w:eastAsia="cs-CZ"/>
              </w:rPr>
              <w:tab/>
            </w:r>
            <w:r w:rsidR="007754C9" w:rsidRPr="00B570DA">
              <w:rPr>
                <w:rStyle w:val="Hypertextovodkaz"/>
                <w:noProof/>
                <w:lang w:eastAsia="ja-JP"/>
              </w:rPr>
              <w:t>Vstupní veličiny</w:t>
            </w:r>
            <w:r w:rsidR="007754C9">
              <w:rPr>
                <w:noProof/>
                <w:webHidden/>
              </w:rPr>
              <w:tab/>
            </w:r>
            <w:r w:rsidR="007754C9">
              <w:rPr>
                <w:noProof/>
                <w:webHidden/>
              </w:rPr>
              <w:fldChar w:fldCharType="begin"/>
            </w:r>
            <w:r w:rsidR="007754C9">
              <w:rPr>
                <w:noProof/>
                <w:webHidden/>
              </w:rPr>
              <w:instrText xml:space="preserve"> PAGEREF _Toc484160939 \h </w:instrText>
            </w:r>
            <w:r w:rsidR="007754C9">
              <w:rPr>
                <w:noProof/>
                <w:webHidden/>
              </w:rPr>
            </w:r>
            <w:r w:rsidR="007754C9">
              <w:rPr>
                <w:noProof/>
                <w:webHidden/>
              </w:rPr>
              <w:fldChar w:fldCharType="separate"/>
            </w:r>
            <w:r w:rsidR="00FE1BEC">
              <w:rPr>
                <w:noProof/>
                <w:webHidden/>
              </w:rPr>
              <w:t>16</w:t>
            </w:r>
            <w:r w:rsidR="007754C9">
              <w:rPr>
                <w:noProof/>
                <w:webHidden/>
              </w:rPr>
              <w:fldChar w:fldCharType="end"/>
            </w:r>
          </w:hyperlink>
        </w:p>
        <w:p w14:paraId="7E20EEFD" w14:textId="6C713594"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40" w:history="1">
            <w:r w:rsidR="007754C9" w:rsidRPr="00B570DA">
              <w:rPr>
                <w:rStyle w:val="Hypertextovodkaz"/>
                <w:noProof/>
                <w:lang w:eastAsia="ja-JP"/>
              </w:rPr>
              <w:t>4.4.</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FA</w:t>
            </w:r>
            <w:r w:rsidR="007754C9">
              <w:rPr>
                <w:noProof/>
                <w:webHidden/>
              </w:rPr>
              <w:tab/>
            </w:r>
            <w:r w:rsidR="007754C9">
              <w:rPr>
                <w:noProof/>
                <w:webHidden/>
              </w:rPr>
              <w:fldChar w:fldCharType="begin"/>
            </w:r>
            <w:r w:rsidR="007754C9">
              <w:rPr>
                <w:noProof/>
                <w:webHidden/>
              </w:rPr>
              <w:instrText xml:space="preserve"> PAGEREF _Toc484160940 \h </w:instrText>
            </w:r>
            <w:r w:rsidR="007754C9">
              <w:rPr>
                <w:noProof/>
                <w:webHidden/>
              </w:rPr>
            </w:r>
            <w:r w:rsidR="007754C9">
              <w:rPr>
                <w:noProof/>
                <w:webHidden/>
              </w:rPr>
              <w:fldChar w:fldCharType="separate"/>
            </w:r>
            <w:r w:rsidR="00FE1BEC">
              <w:rPr>
                <w:noProof/>
                <w:webHidden/>
              </w:rPr>
              <w:t>18</w:t>
            </w:r>
            <w:r w:rsidR="007754C9">
              <w:rPr>
                <w:noProof/>
                <w:webHidden/>
              </w:rPr>
              <w:fldChar w:fldCharType="end"/>
            </w:r>
          </w:hyperlink>
        </w:p>
        <w:p w14:paraId="507D68CE" w14:textId="62CA99DD" w:rsidR="007754C9" w:rsidRDefault="00CA1697">
          <w:pPr>
            <w:pStyle w:val="Obsah3"/>
            <w:tabs>
              <w:tab w:val="right" w:leader="dot" w:pos="9062"/>
            </w:tabs>
            <w:rPr>
              <w:rFonts w:asciiTheme="minorHAnsi" w:eastAsiaTheme="minorEastAsia" w:hAnsiTheme="minorHAnsi"/>
              <w:noProof/>
              <w:sz w:val="22"/>
              <w:lang w:eastAsia="cs-CZ"/>
            </w:rPr>
          </w:pPr>
          <w:hyperlink w:anchor="_Toc484160941" w:history="1">
            <w:r w:rsidR="007754C9" w:rsidRPr="00B570DA">
              <w:rPr>
                <w:rStyle w:val="Hypertextovodkaz"/>
                <w:noProof/>
                <w:lang w:eastAsia="ja-JP"/>
              </w:rPr>
              <w:t>Investice a zdroje</w:t>
            </w:r>
            <w:r w:rsidR="007754C9">
              <w:rPr>
                <w:noProof/>
                <w:webHidden/>
              </w:rPr>
              <w:tab/>
            </w:r>
            <w:r w:rsidR="007754C9">
              <w:rPr>
                <w:noProof/>
                <w:webHidden/>
              </w:rPr>
              <w:fldChar w:fldCharType="begin"/>
            </w:r>
            <w:r w:rsidR="007754C9">
              <w:rPr>
                <w:noProof/>
                <w:webHidden/>
              </w:rPr>
              <w:instrText xml:space="preserve"> PAGEREF _Toc484160941 \h </w:instrText>
            </w:r>
            <w:r w:rsidR="007754C9">
              <w:rPr>
                <w:noProof/>
                <w:webHidden/>
              </w:rPr>
            </w:r>
            <w:r w:rsidR="007754C9">
              <w:rPr>
                <w:noProof/>
                <w:webHidden/>
              </w:rPr>
              <w:fldChar w:fldCharType="separate"/>
            </w:r>
            <w:r w:rsidR="00FE1BEC">
              <w:rPr>
                <w:noProof/>
                <w:webHidden/>
              </w:rPr>
              <w:t>19</w:t>
            </w:r>
            <w:r w:rsidR="007754C9">
              <w:rPr>
                <w:noProof/>
                <w:webHidden/>
              </w:rPr>
              <w:fldChar w:fldCharType="end"/>
            </w:r>
          </w:hyperlink>
        </w:p>
        <w:p w14:paraId="762A7B47" w14:textId="3F137400" w:rsidR="007754C9" w:rsidRDefault="00CA1697">
          <w:pPr>
            <w:pStyle w:val="Obsah3"/>
            <w:tabs>
              <w:tab w:val="right" w:leader="dot" w:pos="9062"/>
            </w:tabs>
            <w:rPr>
              <w:rFonts w:asciiTheme="minorHAnsi" w:eastAsiaTheme="minorEastAsia" w:hAnsiTheme="minorHAnsi"/>
              <w:noProof/>
              <w:sz w:val="22"/>
              <w:lang w:eastAsia="cs-CZ"/>
            </w:rPr>
          </w:pPr>
          <w:hyperlink w:anchor="_Toc484160942" w:history="1">
            <w:r w:rsidR="007754C9" w:rsidRPr="00B570DA">
              <w:rPr>
                <w:rStyle w:val="Hypertextovodkaz"/>
                <w:noProof/>
                <w:lang w:eastAsia="ja-JP"/>
              </w:rPr>
              <w:t>Provozní náklady a výnosy</w:t>
            </w:r>
            <w:r w:rsidR="007754C9">
              <w:rPr>
                <w:noProof/>
                <w:webHidden/>
              </w:rPr>
              <w:tab/>
            </w:r>
            <w:r w:rsidR="007754C9">
              <w:rPr>
                <w:noProof/>
                <w:webHidden/>
              </w:rPr>
              <w:fldChar w:fldCharType="begin"/>
            </w:r>
            <w:r w:rsidR="007754C9">
              <w:rPr>
                <w:noProof/>
                <w:webHidden/>
              </w:rPr>
              <w:instrText xml:space="preserve"> PAGEREF _Toc484160942 \h </w:instrText>
            </w:r>
            <w:r w:rsidR="007754C9">
              <w:rPr>
                <w:noProof/>
                <w:webHidden/>
              </w:rPr>
            </w:r>
            <w:r w:rsidR="007754C9">
              <w:rPr>
                <w:noProof/>
                <w:webHidden/>
              </w:rPr>
              <w:fldChar w:fldCharType="separate"/>
            </w:r>
            <w:r w:rsidR="00FE1BEC">
              <w:rPr>
                <w:noProof/>
                <w:webHidden/>
              </w:rPr>
              <w:t>21</w:t>
            </w:r>
            <w:r w:rsidR="007754C9">
              <w:rPr>
                <w:noProof/>
                <w:webHidden/>
              </w:rPr>
              <w:fldChar w:fldCharType="end"/>
            </w:r>
          </w:hyperlink>
        </w:p>
        <w:p w14:paraId="56C847D4" w14:textId="678BD5A4" w:rsidR="007754C9" w:rsidRDefault="00CA1697">
          <w:pPr>
            <w:pStyle w:val="Obsah3"/>
            <w:tabs>
              <w:tab w:val="right" w:leader="dot" w:pos="9062"/>
            </w:tabs>
            <w:rPr>
              <w:rFonts w:asciiTheme="minorHAnsi" w:eastAsiaTheme="minorEastAsia" w:hAnsiTheme="minorHAnsi"/>
              <w:noProof/>
              <w:sz w:val="22"/>
              <w:lang w:eastAsia="cs-CZ"/>
            </w:rPr>
          </w:pPr>
          <w:hyperlink w:anchor="_Toc484160943" w:history="1">
            <w:r w:rsidR="007754C9" w:rsidRPr="00B570DA">
              <w:rPr>
                <w:rStyle w:val="Hypertextovodkaz"/>
                <w:noProof/>
                <w:lang w:eastAsia="ja-JP"/>
              </w:rPr>
              <w:t>Zůstatková hodnota</w:t>
            </w:r>
            <w:r w:rsidR="007754C9">
              <w:rPr>
                <w:noProof/>
                <w:webHidden/>
              </w:rPr>
              <w:tab/>
            </w:r>
            <w:r w:rsidR="007754C9">
              <w:rPr>
                <w:noProof/>
                <w:webHidden/>
              </w:rPr>
              <w:fldChar w:fldCharType="begin"/>
            </w:r>
            <w:r w:rsidR="007754C9">
              <w:rPr>
                <w:noProof/>
                <w:webHidden/>
              </w:rPr>
              <w:instrText xml:space="preserve"> PAGEREF _Toc484160943 \h </w:instrText>
            </w:r>
            <w:r w:rsidR="007754C9">
              <w:rPr>
                <w:noProof/>
                <w:webHidden/>
              </w:rPr>
            </w:r>
            <w:r w:rsidR="007754C9">
              <w:rPr>
                <w:noProof/>
                <w:webHidden/>
              </w:rPr>
              <w:fldChar w:fldCharType="separate"/>
            </w:r>
            <w:r w:rsidR="00FE1BEC">
              <w:rPr>
                <w:noProof/>
                <w:webHidden/>
              </w:rPr>
              <w:t>22</w:t>
            </w:r>
            <w:r w:rsidR="007754C9">
              <w:rPr>
                <w:noProof/>
                <w:webHidden/>
              </w:rPr>
              <w:fldChar w:fldCharType="end"/>
            </w:r>
          </w:hyperlink>
        </w:p>
        <w:p w14:paraId="5C7885BA" w14:textId="5B3380B9"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44" w:history="1">
            <w:r w:rsidR="007754C9" w:rsidRPr="00B570DA">
              <w:rPr>
                <w:rStyle w:val="Hypertextovodkaz"/>
                <w:noProof/>
                <w:lang w:eastAsia="ja-JP"/>
              </w:rPr>
              <w:t>4.5.</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FA</w:t>
            </w:r>
            <w:r w:rsidR="007754C9">
              <w:rPr>
                <w:noProof/>
                <w:webHidden/>
              </w:rPr>
              <w:tab/>
            </w:r>
            <w:r w:rsidR="007754C9">
              <w:rPr>
                <w:noProof/>
                <w:webHidden/>
              </w:rPr>
              <w:fldChar w:fldCharType="begin"/>
            </w:r>
            <w:r w:rsidR="007754C9">
              <w:rPr>
                <w:noProof/>
                <w:webHidden/>
              </w:rPr>
              <w:instrText xml:space="preserve"> PAGEREF _Toc484160944 \h </w:instrText>
            </w:r>
            <w:r w:rsidR="007754C9">
              <w:rPr>
                <w:noProof/>
                <w:webHidden/>
              </w:rPr>
            </w:r>
            <w:r w:rsidR="007754C9">
              <w:rPr>
                <w:noProof/>
                <w:webHidden/>
              </w:rPr>
              <w:fldChar w:fldCharType="separate"/>
            </w:r>
            <w:r w:rsidR="00FE1BEC">
              <w:rPr>
                <w:noProof/>
                <w:webHidden/>
              </w:rPr>
              <w:t>24</w:t>
            </w:r>
            <w:r w:rsidR="007754C9">
              <w:rPr>
                <w:noProof/>
                <w:webHidden/>
              </w:rPr>
              <w:fldChar w:fldCharType="end"/>
            </w:r>
          </w:hyperlink>
        </w:p>
        <w:p w14:paraId="16AF1820" w14:textId="2DF0AD3A" w:rsidR="007754C9" w:rsidRDefault="00CA1697">
          <w:pPr>
            <w:pStyle w:val="Obsah3"/>
            <w:tabs>
              <w:tab w:val="right" w:leader="dot" w:pos="9062"/>
            </w:tabs>
            <w:rPr>
              <w:rFonts w:asciiTheme="minorHAnsi" w:eastAsiaTheme="minorEastAsia" w:hAnsiTheme="minorHAnsi"/>
              <w:noProof/>
              <w:sz w:val="22"/>
              <w:lang w:eastAsia="cs-CZ"/>
            </w:rPr>
          </w:pPr>
          <w:hyperlink w:anchor="_Toc484160945" w:history="1">
            <w:r w:rsidR="007754C9" w:rsidRPr="00B570DA">
              <w:rPr>
                <w:rStyle w:val="Hypertextovodkaz"/>
                <w:noProof/>
                <w:lang w:eastAsia="ja-JP"/>
              </w:rPr>
              <w:t>Návratnost investic pro FA</w:t>
            </w:r>
            <w:r w:rsidR="007754C9">
              <w:rPr>
                <w:noProof/>
                <w:webHidden/>
              </w:rPr>
              <w:tab/>
            </w:r>
            <w:r w:rsidR="007754C9">
              <w:rPr>
                <w:noProof/>
                <w:webHidden/>
              </w:rPr>
              <w:fldChar w:fldCharType="begin"/>
            </w:r>
            <w:r w:rsidR="007754C9">
              <w:rPr>
                <w:noProof/>
                <w:webHidden/>
              </w:rPr>
              <w:instrText xml:space="preserve"> PAGEREF _Toc484160945 \h </w:instrText>
            </w:r>
            <w:r w:rsidR="007754C9">
              <w:rPr>
                <w:noProof/>
                <w:webHidden/>
              </w:rPr>
            </w:r>
            <w:r w:rsidR="007754C9">
              <w:rPr>
                <w:noProof/>
                <w:webHidden/>
              </w:rPr>
              <w:fldChar w:fldCharType="separate"/>
            </w:r>
            <w:r w:rsidR="00FE1BEC">
              <w:rPr>
                <w:noProof/>
                <w:webHidden/>
              </w:rPr>
              <w:t>24</w:t>
            </w:r>
            <w:r w:rsidR="007754C9">
              <w:rPr>
                <w:noProof/>
                <w:webHidden/>
              </w:rPr>
              <w:fldChar w:fldCharType="end"/>
            </w:r>
          </w:hyperlink>
        </w:p>
        <w:p w14:paraId="563D3826" w14:textId="7B3CB266" w:rsidR="007754C9" w:rsidRDefault="00CA1697">
          <w:pPr>
            <w:pStyle w:val="Obsah3"/>
            <w:tabs>
              <w:tab w:val="right" w:leader="dot" w:pos="9062"/>
            </w:tabs>
            <w:rPr>
              <w:rFonts w:asciiTheme="minorHAnsi" w:eastAsiaTheme="minorEastAsia" w:hAnsiTheme="minorHAnsi"/>
              <w:noProof/>
              <w:sz w:val="22"/>
              <w:lang w:eastAsia="cs-CZ"/>
            </w:rPr>
          </w:pPr>
          <w:hyperlink w:anchor="_Toc484160946" w:history="1">
            <w:r w:rsidR="007754C9" w:rsidRPr="00B570DA">
              <w:rPr>
                <w:rStyle w:val="Hypertextovodkaz"/>
                <w:noProof/>
                <w:lang w:eastAsia="ja-JP"/>
              </w:rPr>
              <w:t>Návratnost kapitálu pro FA</w:t>
            </w:r>
            <w:r w:rsidR="007754C9">
              <w:rPr>
                <w:noProof/>
                <w:webHidden/>
              </w:rPr>
              <w:tab/>
            </w:r>
            <w:r w:rsidR="007754C9">
              <w:rPr>
                <w:noProof/>
                <w:webHidden/>
              </w:rPr>
              <w:fldChar w:fldCharType="begin"/>
            </w:r>
            <w:r w:rsidR="007754C9">
              <w:rPr>
                <w:noProof/>
                <w:webHidden/>
              </w:rPr>
              <w:instrText xml:space="preserve"> PAGEREF _Toc484160946 \h </w:instrText>
            </w:r>
            <w:r w:rsidR="007754C9">
              <w:rPr>
                <w:noProof/>
                <w:webHidden/>
              </w:rPr>
            </w:r>
            <w:r w:rsidR="007754C9">
              <w:rPr>
                <w:noProof/>
                <w:webHidden/>
              </w:rPr>
              <w:fldChar w:fldCharType="separate"/>
            </w:r>
            <w:r w:rsidR="00FE1BEC">
              <w:rPr>
                <w:noProof/>
                <w:webHidden/>
              </w:rPr>
              <w:t>26</w:t>
            </w:r>
            <w:r w:rsidR="007754C9">
              <w:rPr>
                <w:noProof/>
                <w:webHidden/>
              </w:rPr>
              <w:fldChar w:fldCharType="end"/>
            </w:r>
          </w:hyperlink>
        </w:p>
        <w:p w14:paraId="059FF04F" w14:textId="1A206B61" w:rsidR="007754C9" w:rsidRDefault="00CA1697">
          <w:pPr>
            <w:pStyle w:val="Obsah3"/>
            <w:tabs>
              <w:tab w:val="right" w:leader="dot" w:pos="9062"/>
            </w:tabs>
            <w:rPr>
              <w:rFonts w:asciiTheme="minorHAnsi" w:eastAsiaTheme="minorEastAsia" w:hAnsiTheme="minorHAnsi"/>
              <w:noProof/>
              <w:sz w:val="22"/>
              <w:lang w:eastAsia="cs-CZ"/>
            </w:rPr>
          </w:pPr>
          <w:hyperlink w:anchor="_Toc484160947" w:history="1">
            <w:r w:rsidR="007754C9" w:rsidRPr="00B570DA">
              <w:rPr>
                <w:rStyle w:val="Hypertextovodkaz"/>
                <w:noProof/>
                <w:lang w:eastAsia="ja-JP"/>
              </w:rPr>
              <w:t>Udržitelnost FA</w:t>
            </w:r>
            <w:r w:rsidR="007754C9">
              <w:rPr>
                <w:noProof/>
                <w:webHidden/>
              </w:rPr>
              <w:tab/>
            </w:r>
            <w:r w:rsidR="007754C9">
              <w:rPr>
                <w:noProof/>
                <w:webHidden/>
              </w:rPr>
              <w:fldChar w:fldCharType="begin"/>
            </w:r>
            <w:r w:rsidR="007754C9">
              <w:rPr>
                <w:noProof/>
                <w:webHidden/>
              </w:rPr>
              <w:instrText xml:space="preserve"> PAGEREF _Toc484160947 \h </w:instrText>
            </w:r>
            <w:r w:rsidR="007754C9">
              <w:rPr>
                <w:noProof/>
                <w:webHidden/>
              </w:rPr>
            </w:r>
            <w:r w:rsidR="007754C9">
              <w:rPr>
                <w:noProof/>
                <w:webHidden/>
              </w:rPr>
              <w:fldChar w:fldCharType="separate"/>
            </w:r>
            <w:r w:rsidR="00FE1BEC">
              <w:rPr>
                <w:noProof/>
                <w:webHidden/>
              </w:rPr>
              <w:t>27</w:t>
            </w:r>
            <w:r w:rsidR="007754C9">
              <w:rPr>
                <w:noProof/>
                <w:webHidden/>
              </w:rPr>
              <w:fldChar w:fldCharType="end"/>
            </w:r>
          </w:hyperlink>
        </w:p>
        <w:p w14:paraId="63D2CCC1" w14:textId="4B5FB29B"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48" w:history="1">
            <w:r w:rsidR="007754C9" w:rsidRPr="00B570DA">
              <w:rPr>
                <w:rStyle w:val="Hypertextovodkaz"/>
                <w:noProof/>
                <w:lang w:eastAsia="ja-JP"/>
              </w:rPr>
              <w:t>4.6.</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FA</w:t>
            </w:r>
            <w:r w:rsidR="007754C9">
              <w:rPr>
                <w:noProof/>
                <w:webHidden/>
              </w:rPr>
              <w:tab/>
            </w:r>
            <w:r w:rsidR="007754C9">
              <w:rPr>
                <w:noProof/>
                <w:webHidden/>
              </w:rPr>
              <w:fldChar w:fldCharType="begin"/>
            </w:r>
            <w:r w:rsidR="007754C9">
              <w:rPr>
                <w:noProof/>
                <w:webHidden/>
              </w:rPr>
              <w:instrText xml:space="preserve"> PAGEREF _Toc484160948 \h </w:instrText>
            </w:r>
            <w:r w:rsidR="007754C9">
              <w:rPr>
                <w:noProof/>
                <w:webHidden/>
              </w:rPr>
            </w:r>
            <w:r w:rsidR="007754C9">
              <w:rPr>
                <w:noProof/>
                <w:webHidden/>
              </w:rPr>
              <w:fldChar w:fldCharType="separate"/>
            </w:r>
            <w:r w:rsidR="00FE1BEC">
              <w:rPr>
                <w:noProof/>
                <w:webHidden/>
              </w:rPr>
              <w:t>28</w:t>
            </w:r>
            <w:r w:rsidR="007754C9">
              <w:rPr>
                <w:noProof/>
                <w:webHidden/>
              </w:rPr>
              <w:fldChar w:fldCharType="end"/>
            </w:r>
          </w:hyperlink>
        </w:p>
        <w:p w14:paraId="290601F3" w14:textId="61DE173E"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49" w:history="1">
            <w:r w:rsidR="007754C9" w:rsidRPr="00B570DA">
              <w:rPr>
                <w:rStyle w:val="Hypertextovodkaz"/>
                <w:noProof/>
                <w:lang w:eastAsia="ja-JP"/>
              </w:rPr>
              <w:t>4.7.</w:t>
            </w:r>
            <w:r w:rsidR="007754C9">
              <w:rPr>
                <w:rFonts w:asciiTheme="minorHAnsi" w:eastAsiaTheme="minorEastAsia" w:hAnsiTheme="minorHAnsi"/>
                <w:noProof/>
                <w:sz w:val="22"/>
                <w:lang w:eastAsia="cs-CZ"/>
              </w:rPr>
              <w:tab/>
            </w:r>
            <w:r w:rsidR="007754C9" w:rsidRPr="00B570DA">
              <w:rPr>
                <w:rStyle w:val="Hypertextovodkaz"/>
                <w:noProof/>
                <w:lang w:eastAsia="ja-JP"/>
              </w:rPr>
              <w:t>Finanční mezera, příjmy projektu</w:t>
            </w:r>
            <w:r w:rsidR="007754C9">
              <w:rPr>
                <w:noProof/>
                <w:webHidden/>
              </w:rPr>
              <w:tab/>
            </w:r>
            <w:r w:rsidR="007754C9">
              <w:rPr>
                <w:noProof/>
                <w:webHidden/>
              </w:rPr>
              <w:fldChar w:fldCharType="begin"/>
            </w:r>
            <w:r w:rsidR="007754C9">
              <w:rPr>
                <w:noProof/>
                <w:webHidden/>
              </w:rPr>
              <w:instrText xml:space="preserve"> PAGEREF _Toc484160949 \h </w:instrText>
            </w:r>
            <w:r w:rsidR="007754C9">
              <w:rPr>
                <w:noProof/>
                <w:webHidden/>
              </w:rPr>
            </w:r>
            <w:r w:rsidR="007754C9">
              <w:rPr>
                <w:noProof/>
                <w:webHidden/>
              </w:rPr>
              <w:fldChar w:fldCharType="separate"/>
            </w:r>
            <w:r w:rsidR="00FE1BEC">
              <w:rPr>
                <w:noProof/>
                <w:webHidden/>
              </w:rPr>
              <w:t>30</w:t>
            </w:r>
            <w:r w:rsidR="007754C9">
              <w:rPr>
                <w:noProof/>
                <w:webHidden/>
              </w:rPr>
              <w:fldChar w:fldCharType="end"/>
            </w:r>
          </w:hyperlink>
        </w:p>
        <w:p w14:paraId="66858817" w14:textId="7FB17780"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50" w:history="1">
            <w:r w:rsidR="007754C9" w:rsidRPr="00B570DA">
              <w:rPr>
                <w:rStyle w:val="Hypertextovodkaz"/>
                <w:noProof/>
                <w:lang w:eastAsia="ja-JP"/>
              </w:rPr>
              <w:t>4.8.</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EA</w:t>
            </w:r>
            <w:r w:rsidR="007754C9">
              <w:rPr>
                <w:noProof/>
                <w:webHidden/>
              </w:rPr>
              <w:tab/>
            </w:r>
            <w:r w:rsidR="007754C9">
              <w:rPr>
                <w:noProof/>
                <w:webHidden/>
              </w:rPr>
              <w:fldChar w:fldCharType="begin"/>
            </w:r>
            <w:r w:rsidR="007754C9">
              <w:rPr>
                <w:noProof/>
                <w:webHidden/>
              </w:rPr>
              <w:instrText xml:space="preserve"> PAGEREF _Toc484160950 \h </w:instrText>
            </w:r>
            <w:r w:rsidR="007754C9">
              <w:rPr>
                <w:noProof/>
                <w:webHidden/>
              </w:rPr>
            </w:r>
            <w:r w:rsidR="007754C9">
              <w:rPr>
                <w:noProof/>
                <w:webHidden/>
              </w:rPr>
              <w:fldChar w:fldCharType="separate"/>
            </w:r>
            <w:r w:rsidR="00FE1BEC">
              <w:rPr>
                <w:noProof/>
                <w:webHidden/>
              </w:rPr>
              <w:t>32</w:t>
            </w:r>
            <w:r w:rsidR="007754C9">
              <w:rPr>
                <w:noProof/>
                <w:webHidden/>
              </w:rPr>
              <w:fldChar w:fldCharType="end"/>
            </w:r>
          </w:hyperlink>
        </w:p>
        <w:p w14:paraId="2BC2B8C4" w14:textId="4FAE023C" w:rsidR="007754C9" w:rsidRDefault="00CA1697">
          <w:pPr>
            <w:pStyle w:val="Obsah2"/>
            <w:tabs>
              <w:tab w:val="left" w:pos="880"/>
              <w:tab w:val="right" w:leader="dot" w:pos="9062"/>
            </w:tabs>
            <w:rPr>
              <w:rFonts w:asciiTheme="minorHAnsi" w:eastAsiaTheme="minorEastAsia" w:hAnsiTheme="minorHAnsi"/>
              <w:noProof/>
              <w:sz w:val="22"/>
              <w:lang w:eastAsia="cs-CZ"/>
            </w:rPr>
          </w:pPr>
          <w:hyperlink w:anchor="_Toc484160951" w:history="1">
            <w:r w:rsidR="007754C9" w:rsidRPr="00B570DA">
              <w:rPr>
                <w:rStyle w:val="Hypertextovodkaz"/>
                <w:noProof/>
                <w:lang w:eastAsia="ja-JP"/>
              </w:rPr>
              <w:t>4.9.</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EA</w:t>
            </w:r>
            <w:r w:rsidR="007754C9">
              <w:rPr>
                <w:noProof/>
                <w:webHidden/>
              </w:rPr>
              <w:tab/>
            </w:r>
            <w:r w:rsidR="007754C9">
              <w:rPr>
                <w:noProof/>
                <w:webHidden/>
              </w:rPr>
              <w:fldChar w:fldCharType="begin"/>
            </w:r>
            <w:r w:rsidR="007754C9">
              <w:rPr>
                <w:noProof/>
                <w:webHidden/>
              </w:rPr>
              <w:instrText xml:space="preserve"> PAGEREF _Toc484160951 \h </w:instrText>
            </w:r>
            <w:r w:rsidR="007754C9">
              <w:rPr>
                <w:noProof/>
                <w:webHidden/>
              </w:rPr>
            </w:r>
            <w:r w:rsidR="007754C9">
              <w:rPr>
                <w:noProof/>
                <w:webHidden/>
              </w:rPr>
              <w:fldChar w:fldCharType="separate"/>
            </w:r>
            <w:r w:rsidR="00FE1BEC">
              <w:rPr>
                <w:noProof/>
                <w:webHidden/>
              </w:rPr>
              <w:t>34</w:t>
            </w:r>
            <w:r w:rsidR="007754C9">
              <w:rPr>
                <w:noProof/>
                <w:webHidden/>
              </w:rPr>
              <w:fldChar w:fldCharType="end"/>
            </w:r>
          </w:hyperlink>
        </w:p>
        <w:p w14:paraId="68370BF2" w14:textId="1EF5179C" w:rsidR="007754C9" w:rsidRDefault="00CA1697">
          <w:pPr>
            <w:pStyle w:val="Obsah2"/>
            <w:tabs>
              <w:tab w:val="left" w:pos="1100"/>
              <w:tab w:val="right" w:leader="dot" w:pos="9062"/>
            </w:tabs>
            <w:rPr>
              <w:rFonts w:asciiTheme="minorHAnsi" w:eastAsiaTheme="minorEastAsia" w:hAnsiTheme="minorHAnsi"/>
              <w:noProof/>
              <w:sz w:val="22"/>
              <w:lang w:eastAsia="cs-CZ"/>
            </w:rPr>
          </w:pPr>
          <w:hyperlink w:anchor="_Toc484160952" w:history="1">
            <w:r w:rsidR="007754C9" w:rsidRPr="00B570DA">
              <w:rPr>
                <w:rStyle w:val="Hypertextovodkaz"/>
                <w:noProof/>
                <w:lang w:eastAsia="ja-JP"/>
              </w:rPr>
              <w:t>4.10.</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EA</w:t>
            </w:r>
            <w:r w:rsidR="007754C9">
              <w:rPr>
                <w:noProof/>
                <w:webHidden/>
              </w:rPr>
              <w:tab/>
            </w:r>
            <w:r w:rsidR="007754C9">
              <w:rPr>
                <w:noProof/>
                <w:webHidden/>
              </w:rPr>
              <w:fldChar w:fldCharType="begin"/>
            </w:r>
            <w:r w:rsidR="007754C9">
              <w:rPr>
                <w:noProof/>
                <w:webHidden/>
              </w:rPr>
              <w:instrText xml:space="preserve"> PAGEREF _Toc484160952 \h </w:instrText>
            </w:r>
            <w:r w:rsidR="007754C9">
              <w:rPr>
                <w:noProof/>
                <w:webHidden/>
              </w:rPr>
            </w:r>
            <w:r w:rsidR="007754C9">
              <w:rPr>
                <w:noProof/>
                <w:webHidden/>
              </w:rPr>
              <w:fldChar w:fldCharType="separate"/>
            </w:r>
            <w:r w:rsidR="00FE1BEC">
              <w:rPr>
                <w:noProof/>
                <w:webHidden/>
              </w:rPr>
              <w:t>35</w:t>
            </w:r>
            <w:r w:rsidR="007754C9">
              <w:rPr>
                <w:noProof/>
                <w:webHidden/>
              </w:rPr>
              <w:fldChar w:fldCharType="end"/>
            </w:r>
          </w:hyperlink>
        </w:p>
        <w:p w14:paraId="22D22D77" w14:textId="202E7DCB" w:rsidR="007754C9" w:rsidRDefault="00CA1697">
          <w:pPr>
            <w:pStyle w:val="Obsah2"/>
            <w:tabs>
              <w:tab w:val="left" w:pos="1100"/>
              <w:tab w:val="right" w:leader="dot" w:pos="9062"/>
            </w:tabs>
            <w:rPr>
              <w:rFonts w:asciiTheme="minorHAnsi" w:eastAsiaTheme="minorEastAsia" w:hAnsiTheme="minorHAnsi"/>
              <w:noProof/>
              <w:sz w:val="22"/>
              <w:lang w:eastAsia="cs-CZ"/>
            </w:rPr>
          </w:pPr>
          <w:hyperlink w:anchor="_Toc484160953" w:history="1">
            <w:r w:rsidR="007754C9" w:rsidRPr="00B570DA">
              <w:rPr>
                <w:rStyle w:val="Hypertextovodkaz"/>
                <w:noProof/>
                <w:lang w:eastAsia="ja-JP"/>
              </w:rPr>
              <w:t>4.11.</w:t>
            </w:r>
            <w:r w:rsidR="007754C9">
              <w:rPr>
                <w:rFonts w:asciiTheme="minorHAnsi" w:eastAsiaTheme="minorEastAsia" w:hAnsiTheme="minorHAnsi"/>
                <w:noProof/>
                <w:sz w:val="22"/>
                <w:lang w:eastAsia="cs-CZ"/>
              </w:rPr>
              <w:tab/>
            </w:r>
            <w:r w:rsidR="007754C9" w:rsidRPr="00B570DA">
              <w:rPr>
                <w:rStyle w:val="Hypertextovodkaz"/>
                <w:noProof/>
                <w:lang w:eastAsia="ja-JP"/>
              </w:rPr>
              <w:t>Shrnutí výsledků CBA</w:t>
            </w:r>
            <w:r w:rsidR="007754C9">
              <w:rPr>
                <w:noProof/>
                <w:webHidden/>
              </w:rPr>
              <w:tab/>
            </w:r>
            <w:r w:rsidR="007754C9">
              <w:rPr>
                <w:noProof/>
                <w:webHidden/>
              </w:rPr>
              <w:fldChar w:fldCharType="begin"/>
            </w:r>
            <w:r w:rsidR="007754C9">
              <w:rPr>
                <w:noProof/>
                <w:webHidden/>
              </w:rPr>
              <w:instrText xml:space="preserve"> PAGEREF _Toc484160953 \h </w:instrText>
            </w:r>
            <w:r w:rsidR="007754C9">
              <w:rPr>
                <w:noProof/>
                <w:webHidden/>
              </w:rPr>
            </w:r>
            <w:r w:rsidR="007754C9">
              <w:rPr>
                <w:noProof/>
                <w:webHidden/>
              </w:rPr>
              <w:fldChar w:fldCharType="separate"/>
            </w:r>
            <w:r w:rsidR="00FE1BEC">
              <w:rPr>
                <w:noProof/>
                <w:webHidden/>
              </w:rPr>
              <w:t>38</w:t>
            </w:r>
            <w:r w:rsidR="007754C9">
              <w:rPr>
                <w:noProof/>
                <w:webHidden/>
              </w:rPr>
              <w:fldChar w:fldCharType="end"/>
            </w:r>
          </w:hyperlink>
        </w:p>
        <w:p w14:paraId="7426ECF1" w14:textId="329C872D" w:rsidR="007754C9" w:rsidRDefault="00CA1697">
          <w:pPr>
            <w:pStyle w:val="Obsah2"/>
            <w:tabs>
              <w:tab w:val="left" w:pos="1100"/>
              <w:tab w:val="right" w:leader="dot" w:pos="9062"/>
            </w:tabs>
            <w:rPr>
              <w:rFonts w:asciiTheme="minorHAnsi" w:eastAsiaTheme="minorEastAsia" w:hAnsiTheme="minorHAnsi"/>
              <w:noProof/>
              <w:sz w:val="22"/>
              <w:lang w:eastAsia="cs-CZ"/>
            </w:rPr>
          </w:pPr>
          <w:hyperlink w:anchor="_Toc484160954" w:history="1">
            <w:r w:rsidR="007754C9" w:rsidRPr="00B570DA">
              <w:rPr>
                <w:rStyle w:val="Hypertextovodkaz"/>
                <w:noProof/>
                <w:lang w:eastAsia="ja-JP"/>
              </w:rPr>
              <w:t>4.12.</w:t>
            </w:r>
            <w:r w:rsidR="007754C9">
              <w:rPr>
                <w:rFonts w:asciiTheme="minorHAnsi" w:eastAsiaTheme="minorEastAsia" w:hAnsiTheme="minorHAnsi"/>
                <w:noProof/>
                <w:sz w:val="22"/>
                <w:lang w:eastAsia="cs-CZ"/>
              </w:rPr>
              <w:tab/>
            </w:r>
            <w:r w:rsidR="007754C9" w:rsidRPr="00B570DA">
              <w:rPr>
                <w:rStyle w:val="Hypertextovodkaz"/>
                <w:noProof/>
                <w:lang w:eastAsia="ja-JP"/>
              </w:rPr>
              <w:t>Možné operace se založenou CBA</w:t>
            </w:r>
            <w:r w:rsidR="007754C9">
              <w:rPr>
                <w:noProof/>
                <w:webHidden/>
              </w:rPr>
              <w:tab/>
            </w:r>
            <w:r w:rsidR="007754C9">
              <w:rPr>
                <w:noProof/>
                <w:webHidden/>
              </w:rPr>
              <w:fldChar w:fldCharType="begin"/>
            </w:r>
            <w:r w:rsidR="007754C9">
              <w:rPr>
                <w:noProof/>
                <w:webHidden/>
              </w:rPr>
              <w:instrText xml:space="preserve"> PAGEREF _Toc484160954 \h </w:instrText>
            </w:r>
            <w:r w:rsidR="007754C9">
              <w:rPr>
                <w:noProof/>
                <w:webHidden/>
              </w:rPr>
            </w:r>
            <w:r w:rsidR="007754C9">
              <w:rPr>
                <w:noProof/>
                <w:webHidden/>
              </w:rPr>
              <w:fldChar w:fldCharType="separate"/>
            </w:r>
            <w:r w:rsidR="00FE1BEC">
              <w:rPr>
                <w:noProof/>
                <w:webHidden/>
              </w:rPr>
              <w:t>40</w:t>
            </w:r>
            <w:r w:rsidR="007754C9">
              <w:rPr>
                <w:noProof/>
                <w:webHidden/>
              </w:rPr>
              <w:fldChar w:fldCharType="end"/>
            </w:r>
          </w:hyperlink>
        </w:p>
        <w:p w14:paraId="145CDB08" w14:textId="39FA8631" w:rsidR="007754C9" w:rsidRDefault="00CA1697">
          <w:pPr>
            <w:pStyle w:val="Obsah2"/>
            <w:tabs>
              <w:tab w:val="left" w:pos="1100"/>
              <w:tab w:val="right" w:leader="dot" w:pos="9062"/>
            </w:tabs>
            <w:rPr>
              <w:rFonts w:asciiTheme="minorHAnsi" w:eastAsiaTheme="minorEastAsia" w:hAnsiTheme="minorHAnsi"/>
              <w:noProof/>
              <w:sz w:val="22"/>
              <w:lang w:eastAsia="cs-CZ"/>
            </w:rPr>
          </w:pPr>
          <w:hyperlink w:anchor="_Toc484160955" w:history="1">
            <w:r w:rsidR="007754C9" w:rsidRPr="00B570DA">
              <w:rPr>
                <w:rStyle w:val="Hypertextovodkaz"/>
                <w:noProof/>
                <w:lang w:eastAsia="ja-JP"/>
              </w:rPr>
              <w:t>4.13.</w:t>
            </w:r>
            <w:r w:rsidR="007754C9">
              <w:rPr>
                <w:rFonts w:asciiTheme="minorHAnsi" w:eastAsiaTheme="minorEastAsia" w:hAnsiTheme="minorHAnsi"/>
                <w:noProof/>
                <w:sz w:val="22"/>
                <w:lang w:eastAsia="cs-CZ"/>
              </w:rPr>
              <w:tab/>
            </w:r>
            <w:r w:rsidR="007754C9" w:rsidRPr="00B570DA">
              <w:rPr>
                <w:rStyle w:val="Hypertextovodkaz"/>
                <w:noProof/>
                <w:lang w:eastAsia="ja-JP"/>
              </w:rPr>
              <w:t>Finalizace CBA analýzy</w:t>
            </w:r>
            <w:r w:rsidR="007754C9">
              <w:rPr>
                <w:noProof/>
                <w:webHidden/>
              </w:rPr>
              <w:tab/>
            </w:r>
            <w:r w:rsidR="007754C9">
              <w:rPr>
                <w:noProof/>
                <w:webHidden/>
              </w:rPr>
              <w:fldChar w:fldCharType="begin"/>
            </w:r>
            <w:r w:rsidR="007754C9">
              <w:rPr>
                <w:noProof/>
                <w:webHidden/>
              </w:rPr>
              <w:instrText xml:space="preserve"> PAGEREF _Toc484160955 \h </w:instrText>
            </w:r>
            <w:r w:rsidR="007754C9">
              <w:rPr>
                <w:noProof/>
                <w:webHidden/>
              </w:rPr>
            </w:r>
            <w:r w:rsidR="007754C9">
              <w:rPr>
                <w:noProof/>
                <w:webHidden/>
              </w:rPr>
              <w:fldChar w:fldCharType="separate"/>
            </w:r>
            <w:r w:rsidR="00FE1BEC">
              <w:rPr>
                <w:noProof/>
                <w:webHidden/>
              </w:rPr>
              <w:t>42</w:t>
            </w:r>
            <w:r w:rsidR="007754C9">
              <w:rPr>
                <w:noProof/>
                <w:webHidden/>
              </w:rPr>
              <w:fldChar w:fldCharType="end"/>
            </w:r>
          </w:hyperlink>
        </w:p>
        <w:p w14:paraId="494B7096" w14:textId="5AFACC28" w:rsidR="007754C9" w:rsidRDefault="00CA1697">
          <w:pPr>
            <w:pStyle w:val="Obsah2"/>
            <w:tabs>
              <w:tab w:val="left" w:pos="1100"/>
              <w:tab w:val="right" w:leader="dot" w:pos="9062"/>
            </w:tabs>
            <w:rPr>
              <w:rFonts w:asciiTheme="minorHAnsi" w:eastAsiaTheme="minorEastAsia" w:hAnsiTheme="minorHAnsi"/>
              <w:noProof/>
              <w:sz w:val="22"/>
              <w:lang w:eastAsia="cs-CZ"/>
            </w:rPr>
          </w:pPr>
          <w:hyperlink w:anchor="_Toc484160956" w:history="1">
            <w:r w:rsidR="007754C9" w:rsidRPr="00B570DA">
              <w:rPr>
                <w:rStyle w:val="Hypertextovodkaz"/>
                <w:noProof/>
                <w:lang w:eastAsia="ja-JP"/>
              </w:rPr>
              <w:t>4.14.</w:t>
            </w:r>
            <w:r w:rsidR="007754C9">
              <w:rPr>
                <w:rFonts w:asciiTheme="minorHAnsi" w:eastAsiaTheme="minorEastAsia" w:hAnsiTheme="minorHAnsi"/>
                <w:noProof/>
                <w:sz w:val="22"/>
                <w:lang w:eastAsia="cs-CZ"/>
              </w:rPr>
              <w:tab/>
            </w:r>
            <w:r w:rsidR="007754C9" w:rsidRPr="00B570DA">
              <w:rPr>
                <w:rStyle w:val="Hypertextovodkaz"/>
                <w:noProof/>
                <w:lang w:eastAsia="ja-JP"/>
              </w:rPr>
              <w:t>Přenesení údajů z CBA analýzy na žádost o podporu</w:t>
            </w:r>
            <w:r w:rsidR="007754C9">
              <w:rPr>
                <w:noProof/>
                <w:webHidden/>
              </w:rPr>
              <w:tab/>
            </w:r>
            <w:r w:rsidR="007754C9">
              <w:rPr>
                <w:noProof/>
                <w:webHidden/>
              </w:rPr>
              <w:fldChar w:fldCharType="begin"/>
            </w:r>
            <w:r w:rsidR="007754C9">
              <w:rPr>
                <w:noProof/>
                <w:webHidden/>
              </w:rPr>
              <w:instrText xml:space="preserve"> PAGEREF _Toc484160956 \h </w:instrText>
            </w:r>
            <w:r w:rsidR="007754C9">
              <w:rPr>
                <w:noProof/>
                <w:webHidden/>
              </w:rPr>
            </w:r>
            <w:r w:rsidR="007754C9">
              <w:rPr>
                <w:noProof/>
                <w:webHidden/>
              </w:rPr>
              <w:fldChar w:fldCharType="separate"/>
            </w:r>
            <w:r w:rsidR="00FE1BEC">
              <w:rPr>
                <w:noProof/>
                <w:webHidden/>
              </w:rPr>
              <w:t>44</w:t>
            </w:r>
            <w:r w:rsidR="007754C9">
              <w:rPr>
                <w:noProof/>
                <w:webHidden/>
              </w:rPr>
              <w:fldChar w:fldCharType="end"/>
            </w:r>
          </w:hyperlink>
        </w:p>
        <w:p w14:paraId="6E2B0A8C" w14:textId="77777777" w:rsidR="00BB41EA" w:rsidRDefault="00BB41EA">
          <w:r>
            <w:rPr>
              <w:b/>
              <w:bCs/>
            </w:rPr>
            <w:fldChar w:fldCharType="end"/>
          </w:r>
        </w:p>
      </w:sdtContent>
    </w:sdt>
    <w:p w14:paraId="044097D2"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84160924"/>
      <w:r w:rsidRPr="003C593E">
        <w:rPr>
          <w:color w:val="000000" w:themeColor="text1"/>
          <w:sz w:val="36"/>
          <w:lang w:eastAsia="ja-JP"/>
        </w:rPr>
        <w:lastRenderedPageBreak/>
        <w:t>Zkratky</w:t>
      </w:r>
      <w:bookmarkEnd w:id="9"/>
    </w:p>
    <w:p w14:paraId="3D0D099D" w14:textId="77777777" w:rsidR="00585E9D" w:rsidRPr="003C593E" w:rsidRDefault="00585E9D" w:rsidP="00CA2DAC">
      <w:pPr>
        <w:jc w:val="both"/>
      </w:pPr>
      <w:r w:rsidRPr="003C593E">
        <w:t xml:space="preserve">CBA – </w:t>
      </w:r>
      <w:proofErr w:type="spellStart"/>
      <w:r w:rsidRPr="003C593E">
        <w:t>Cost</w:t>
      </w:r>
      <w:proofErr w:type="spellEnd"/>
      <w:r w:rsidRPr="003C593E">
        <w:t xml:space="preserve"> Benefit Analýza (analýza nákladů a výnosů)</w:t>
      </w:r>
    </w:p>
    <w:p w14:paraId="383699F6" w14:textId="77777777" w:rsidR="00161077" w:rsidRPr="003C593E" w:rsidRDefault="00161077" w:rsidP="00CA2DAC">
      <w:pPr>
        <w:jc w:val="both"/>
      </w:pPr>
      <w:r w:rsidRPr="003C593E">
        <w:t>EA – Ekonomická analýza</w:t>
      </w:r>
    </w:p>
    <w:p w14:paraId="21BD489D" w14:textId="77777777" w:rsidR="00E11662" w:rsidRDefault="00E11662" w:rsidP="00E11662">
      <w:pPr>
        <w:jc w:val="both"/>
      </w:pPr>
      <w:r>
        <w:t>ESI fondy – Evropské strukturální a investiční fondy</w:t>
      </w:r>
    </w:p>
    <w:p w14:paraId="75976521" w14:textId="77777777" w:rsidR="00161077" w:rsidRPr="003C593E" w:rsidRDefault="00161077" w:rsidP="00CA2DAC">
      <w:pPr>
        <w:jc w:val="both"/>
      </w:pPr>
      <w:r w:rsidRPr="003C593E">
        <w:t>FA – Finanční analýza</w:t>
      </w:r>
    </w:p>
    <w:p w14:paraId="4C0FA8BC" w14:textId="77777777" w:rsidR="00E11662" w:rsidRDefault="00E11662" w:rsidP="00E11662">
      <w:pPr>
        <w:jc w:val="both"/>
      </w:pPr>
      <w:r>
        <w:t>IROP – Integrovaný regionální operační program</w:t>
      </w:r>
    </w:p>
    <w:p w14:paraId="0FC916FB" w14:textId="77777777" w:rsidR="00585E9D" w:rsidRPr="003C593E" w:rsidRDefault="00585E9D" w:rsidP="00CA2DAC">
      <w:pPr>
        <w:jc w:val="both"/>
      </w:pPr>
      <w:r w:rsidRPr="003C593E">
        <w:t xml:space="preserve">IRR – </w:t>
      </w:r>
      <w:proofErr w:type="spellStart"/>
      <w:r w:rsidRPr="003C593E">
        <w:t>Internal</w:t>
      </w:r>
      <w:proofErr w:type="spellEnd"/>
      <w:r w:rsidRPr="003C593E">
        <w:t xml:space="preserve"> </w:t>
      </w:r>
      <w:proofErr w:type="spellStart"/>
      <w:r w:rsidRPr="003C593E">
        <w:t>Rate</w:t>
      </w:r>
      <w:proofErr w:type="spellEnd"/>
      <w:r w:rsidRPr="003C593E">
        <w:t xml:space="preserve"> </w:t>
      </w:r>
      <w:proofErr w:type="spellStart"/>
      <w:r w:rsidRPr="003C593E">
        <w:t>of</w:t>
      </w:r>
      <w:proofErr w:type="spellEnd"/>
      <w:r w:rsidRPr="003C593E">
        <w:t xml:space="preserve"> Return, vnitřní výnosové procento; jedná se o relativní výnos daného projekt</w:t>
      </w:r>
    </w:p>
    <w:p w14:paraId="30835721" w14:textId="77777777" w:rsidR="00E11662" w:rsidRDefault="00E11662" w:rsidP="00E11662">
      <w:pPr>
        <w:jc w:val="both"/>
      </w:pPr>
      <w:r>
        <w:t>MS2014+ - Monitorovací systém pro zpracovávání a následnou administraci žádostí o</w:t>
      </w:r>
      <w:r w:rsidR="00DC31FF">
        <w:t> </w:t>
      </w:r>
      <w:r>
        <w:t>podporu v programovacím období 2014-2020</w:t>
      </w:r>
    </w:p>
    <w:p w14:paraId="39B24C74" w14:textId="77777777" w:rsidR="00585E9D" w:rsidRPr="003C593E" w:rsidRDefault="00585E9D" w:rsidP="00CA2DAC">
      <w:pPr>
        <w:jc w:val="both"/>
      </w:pPr>
      <w:r w:rsidRPr="003C593E">
        <w:t xml:space="preserve">NPV – Net </w:t>
      </w:r>
      <w:proofErr w:type="spellStart"/>
      <w:r w:rsidRPr="003C593E">
        <w:t>Present</w:t>
      </w:r>
      <w:proofErr w:type="spellEnd"/>
      <w:r w:rsidRPr="003C593E">
        <w:t xml:space="preserve"> </w:t>
      </w:r>
      <w:proofErr w:type="spellStart"/>
      <w:r w:rsidRPr="003C593E">
        <w:t>Value</w:t>
      </w:r>
      <w:proofErr w:type="spellEnd"/>
      <w:r w:rsidRPr="003C593E">
        <w:t>, čistá současná hodnota; jedná se o diskontovanou hodnotu všech peněžních toků daného projektu</w:t>
      </w:r>
    </w:p>
    <w:p w14:paraId="082BD237" w14:textId="77777777" w:rsidR="00E11662" w:rsidRDefault="00E11662" w:rsidP="00E11662">
      <w:pPr>
        <w:jc w:val="both"/>
      </w:pPr>
      <w:r>
        <w:t>ŘO – Řídicí orgán IROP</w:t>
      </w:r>
    </w:p>
    <w:p w14:paraId="142C33D1" w14:textId="77777777" w:rsidR="00E11662" w:rsidRDefault="00E11662" w:rsidP="00E11662">
      <w:pPr>
        <w:jc w:val="both"/>
      </w:pPr>
      <w:r>
        <w:t>SC – Specifický cíl Integrovaného regionálního operačního programu</w:t>
      </w:r>
    </w:p>
    <w:p w14:paraId="7ECC965D"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0" w:name="_Toc484160925"/>
      <w:r w:rsidRPr="003C593E">
        <w:rPr>
          <w:color w:val="000000" w:themeColor="text1"/>
          <w:sz w:val="36"/>
          <w:lang w:eastAsia="ja-JP"/>
        </w:rPr>
        <w:t>Úvod</w:t>
      </w:r>
      <w:bookmarkEnd w:id="10"/>
    </w:p>
    <w:p w14:paraId="09B16BE5" w14:textId="77777777" w:rsidR="006D193E" w:rsidRPr="003C593E" w:rsidRDefault="00044AF7" w:rsidP="00CA2DAC">
      <w:pPr>
        <w:jc w:val="both"/>
        <w:rPr>
          <w:lang w:eastAsia="ja-JP"/>
        </w:rPr>
      </w:pPr>
      <w:r w:rsidRPr="003C593E">
        <w:rPr>
          <w:lang w:eastAsia="ja-JP"/>
        </w:rPr>
        <w:t>Analýza nákladů a přínosů (</w:t>
      </w:r>
      <w:proofErr w:type="spellStart"/>
      <w:r w:rsidRPr="003C593E">
        <w:rPr>
          <w:lang w:eastAsia="ja-JP"/>
        </w:rPr>
        <w:t>cost</w:t>
      </w:r>
      <w:proofErr w:type="spellEnd"/>
      <w:r w:rsidRPr="003C593E">
        <w:rPr>
          <w:lang w:eastAsia="ja-JP"/>
        </w:rPr>
        <w:t xml:space="preserve">-benefit </w:t>
      </w:r>
      <w:proofErr w:type="spellStart"/>
      <w:r w:rsidRPr="003C593E">
        <w:rPr>
          <w:lang w:eastAsia="ja-JP"/>
        </w:rPr>
        <w:t>analysis</w:t>
      </w:r>
      <w:proofErr w:type="spellEnd"/>
      <w:r w:rsidRPr="003C593E">
        <w:rPr>
          <w:lang w:eastAsia="ja-JP"/>
        </w:rPr>
        <w:t xml:space="preserve">, CBA) patří k základním technikám pro hodnocení investičních projektů. </w:t>
      </w:r>
      <w:r w:rsidR="004A75C0" w:rsidRPr="003C593E">
        <w:rPr>
          <w:lang w:eastAsia="ja-JP"/>
        </w:rPr>
        <w:t>R</w:t>
      </w:r>
      <w:r w:rsidRPr="003C593E">
        <w:rPr>
          <w:lang w:eastAsia="ja-JP"/>
        </w:rPr>
        <w:t xml:space="preserve">ozšiřuje běžné finanční hodnocení projektu o </w:t>
      </w:r>
      <w:proofErr w:type="spellStart"/>
      <w:r w:rsidRPr="003C593E">
        <w:rPr>
          <w:lang w:eastAsia="ja-JP"/>
        </w:rPr>
        <w:t>socio</w:t>
      </w:r>
      <w:proofErr w:type="spellEnd"/>
      <w:r w:rsidRPr="003C593E">
        <w:rPr>
          <w:lang w:eastAsia="ja-JP"/>
        </w:rPr>
        <w:t>-ekonomické (společenské) dopady projektu (</w:t>
      </w:r>
      <w:r w:rsidR="00323BD2" w:rsidRPr="003C593E">
        <w:rPr>
          <w:lang w:eastAsia="ja-JP"/>
        </w:rPr>
        <w:t>externality).</w:t>
      </w:r>
    </w:p>
    <w:p w14:paraId="7684D846" w14:textId="77777777"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14:paraId="6169FC73" w14:textId="77777777"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14:paraId="3A06ADE8" w14:textId="77777777"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14:paraId="2D4A66DD" w14:textId="4B1558EA"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lastRenderedPageBreak/>
        <w:t>http://</w:t>
      </w:r>
      <w:proofErr w:type="gramStart"/>
      <w:r w:rsidR="00D011F5" w:rsidRPr="00D011F5">
        <w:rPr>
          <w:lang w:eastAsia="ja-JP"/>
        </w:rPr>
        <w:t>www</w:t>
      </w:r>
      <w:proofErr w:type="gramEnd"/>
      <w:r w:rsidR="00D011F5" w:rsidRPr="00D011F5">
        <w:rPr>
          <w:lang w:eastAsia="ja-JP"/>
        </w:rPr>
        <w:t>.</w:t>
      </w:r>
      <w:proofErr w:type="gramStart"/>
      <w:r w:rsidR="00D011F5" w:rsidRPr="00D011F5">
        <w:rPr>
          <w:lang w:eastAsia="ja-JP"/>
        </w:rPr>
        <w:t>crr</w:t>
      </w:r>
      <w:proofErr w:type="gramEnd"/>
      <w:r w:rsidR="00D011F5" w:rsidRPr="00D011F5">
        <w:rPr>
          <w:lang w:eastAsia="ja-JP"/>
        </w:rPr>
        <w:t xml:space="preserve">.cz/cs/kontakty/kontakty-irop/ nebo </w:t>
      </w:r>
      <w:r w:rsidR="002D079F" w:rsidRPr="002D079F">
        <w:rPr>
          <w:rStyle w:val="Hypertextovodkaz"/>
          <w:lang w:eastAsia="ja-JP"/>
        </w:rPr>
        <w:t>http://www.irop.mmr.cz/cs/Kontakty</w:t>
      </w:r>
      <w:r w:rsidR="00D011F5" w:rsidRPr="00D011F5">
        <w:rPr>
          <w:lang w:eastAsia="ja-JP"/>
        </w:rPr>
        <w:t>.</w:t>
      </w:r>
      <w:r w:rsidR="00D011F5">
        <w:rPr>
          <w:lang w:eastAsia="ja-JP"/>
        </w:rPr>
        <w:t xml:space="preserve"> </w:t>
      </w:r>
    </w:p>
    <w:p w14:paraId="1A58EE00" w14:textId="77777777" w:rsidR="00CC2816" w:rsidRPr="00B02544" w:rsidRDefault="00430A09" w:rsidP="00CA2DAC">
      <w:pPr>
        <w:jc w:val="both"/>
        <w:rPr>
          <w:b/>
          <w:lang w:eastAsia="ja-JP"/>
        </w:rPr>
      </w:pPr>
      <w:r w:rsidRPr="00B02544">
        <w:rPr>
          <w:b/>
          <w:lang w:eastAsia="ja-JP"/>
        </w:rPr>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14:paraId="60AF34F0"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1" w:name="_Toc484160926"/>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11"/>
    </w:p>
    <w:p w14:paraId="3C8ECB35" w14:textId="77777777"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14:paraId="4D1678EF" w14:textId="77777777"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14:paraId="722A4A01" w14:textId="77777777" w:rsidR="00C50F02" w:rsidRDefault="00C50F02" w:rsidP="00C50F02">
      <w:pPr>
        <w:jc w:val="both"/>
        <w:rPr>
          <w:lang w:eastAsia="ja-JP"/>
        </w:rPr>
      </w:pPr>
      <w:r>
        <w:rPr>
          <w:lang w:eastAsia="ja-JP"/>
        </w:rPr>
        <w:t>Na úvodní obrazovce je na výběr ze dvou variant CBA:</w:t>
      </w:r>
    </w:p>
    <w:p w14:paraId="5B65F8C1" w14:textId="77777777" w:rsidR="00C50F02" w:rsidRDefault="00C50F02" w:rsidP="00C50F02">
      <w:pPr>
        <w:pStyle w:val="Odstavecseseznamem"/>
        <w:numPr>
          <w:ilvl w:val="0"/>
          <w:numId w:val="29"/>
        </w:numPr>
        <w:jc w:val="both"/>
        <w:rPr>
          <w:lang w:eastAsia="ja-JP"/>
        </w:rPr>
      </w:pPr>
      <w:r>
        <w:rPr>
          <w:lang w:eastAsia="ja-JP"/>
        </w:rPr>
        <w:t>standardní CBA,</w:t>
      </w:r>
    </w:p>
    <w:p w14:paraId="7204EFA2" w14:textId="77777777"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14:paraId="426A0CCB" w14:textId="77777777" w:rsidR="00D44986" w:rsidRPr="00D44986" w:rsidRDefault="00D44986" w:rsidP="00D44986">
      <w:pPr>
        <w:jc w:val="both"/>
        <w:rPr>
          <w:lang w:eastAsia="ja-JP"/>
        </w:rPr>
      </w:pPr>
      <w:r>
        <w:rPr>
          <w:lang w:eastAsia="ja-JP"/>
        </w:rPr>
        <w:t xml:space="preserve">Výběr se provádí zaškrtnutím </w:t>
      </w:r>
      <w:proofErr w:type="spellStart"/>
      <w:r>
        <w:rPr>
          <w:lang w:eastAsia="ja-JP"/>
        </w:rPr>
        <w:t>checkboxu</w:t>
      </w:r>
      <w:proofErr w:type="spellEnd"/>
      <w:r>
        <w:rPr>
          <w:lang w:eastAsia="ja-JP"/>
        </w:rPr>
        <w:t xml:space="preserve"> </w:t>
      </w:r>
      <w:r w:rsidRPr="00E4581D">
        <w:rPr>
          <w:i/>
          <w:lang w:eastAsia="ja-JP"/>
        </w:rPr>
        <w:t>Veřejná podpora</w:t>
      </w:r>
      <w:r>
        <w:rPr>
          <w:lang w:eastAsia="ja-JP"/>
        </w:rPr>
        <w:t>.</w:t>
      </w:r>
    </w:p>
    <w:p w14:paraId="797993CC" w14:textId="77777777" w:rsidR="00C50F02" w:rsidRPr="000215BE" w:rsidRDefault="00C50F02" w:rsidP="00403489">
      <w:pPr>
        <w:pStyle w:val="Nadpis3"/>
        <w:spacing w:after="120" w:line="240" w:lineRule="auto"/>
        <w:jc w:val="both"/>
        <w:rPr>
          <w:b w:val="0"/>
          <w:szCs w:val="24"/>
          <w:lang w:eastAsia="ja-JP"/>
        </w:rPr>
      </w:pPr>
      <w:bookmarkStart w:id="12" w:name="_Toc484160927"/>
      <w:r w:rsidRPr="000215BE">
        <w:rPr>
          <w:color w:val="auto"/>
          <w:szCs w:val="24"/>
          <w:lang w:eastAsia="ja-JP"/>
        </w:rPr>
        <w:t>CBA</w:t>
      </w:r>
      <w:r w:rsidR="007C5AE1">
        <w:rPr>
          <w:color w:val="auto"/>
          <w:szCs w:val="24"/>
          <w:lang w:eastAsia="ja-JP"/>
        </w:rPr>
        <w:t xml:space="preserve"> standardní</w:t>
      </w:r>
      <w:bookmarkEnd w:id="12"/>
    </w:p>
    <w:p w14:paraId="4827E0F6" w14:textId="77777777"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14:paraId="3CEE0DEA" w14:textId="77777777" w:rsidR="00D44986" w:rsidRDefault="00D44986" w:rsidP="00CA2DAC">
      <w:pPr>
        <w:jc w:val="both"/>
        <w:rPr>
          <w:lang w:eastAsia="ja-JP"/>
        </w:rPr>
      </w:pPr>
      <w:r>
        <w:rPr>
          <w:lang w:eastAsia="ja-JP"/>
        </w:rPr>
        <w:t>V závislosti na velikosti projektu existuje povinnost zpracovávat Finanční analýzu a</w:t>
      </w:r>
      <w:r w:rsidR="00DC31FF">
        <w:rPr>
          <w:lang w:eastAsia="ja-JP"/>
        </w:rPr>
        <w:t> </w:t>
      </w:r>
      <w:r>
        <w:rPr>
          <w:lang w:eastAsia="ja-JP"/>
        </w:rPr>
        <w:t>Ekonomickou analýzu,</w:t>
      </w:r>
    </w:p>
    <w:p w14:paraId="1398ADF7" w14:textId="77777777"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 xml:space="preserve">záložky Výběr specifických cílů, </w:t>
      </w:r>
      <w:proofErr w:type="spellStart"/>
      <w:r w:rsidR="007C5AE1" w:rsidRPr="007C5AE1">
        <w:rPr>
          <w:b/>
          <w:lang w:eastAsia="ja-JP"/>
        </w:rPr>
        <w:t>Socio</w:t>
      </w:r>
      <w:proofErr w:type="spellEnd"/>
      <w:r w:rsidR="007C5AE1" w:rsidRPr="007C5AE1">
        <w:rPr>
          <w:b/>
          <w:lang w:eastAsia="ja-JP"/>
        </w:rPr>
        <w:t>-ekonomické dopady, a záložky jednotlivých ukazatelů ekonomické analýzy)</w:t>
      </w:r>
      <w:r w:rsidRPr="003C593E">
        <w:rPr>
          <w:b/>
          <w:lang w:eastAsia="ja-JP"/>
        </w:rPr>
        <w:t>.</w:t>
      </w:r>
    </w:p>
    <w:p w14:paraId="63569C0B" w14:textId="77777777" w:rsidR="00191FD5" w:rsidRPr="000215BE" w:rsidRDefault="00191FD5" w:rsidP="00403489">
      <w:pPr>
        <w:pStyle w:val="Nadpis3"/>
        <w:spacing w:after="120" w:line="240" w:lineRule="auto"/>
        <w:jc w:val="both"/>
        <w:rPr>
          <w:b w:val="0"/>
          <w:szCs w:val="24"/>
          <w:lang w:eastAsia="ja-JP"/>
        </w:rPr>
      </w:pPr>
      <w:bookmarkStart w:id="13" w:name="_Toc484160928"/>
      <w:r w:rsidRPr="000215BE">
        <w:rPr>
          <w:color w:val="auto"/>
          <w:szCs w:val="24"/>
          <w:lang w:eastAsia="ja-JP"/>
        </w:rPr>
        <w:t>CBA veřejná podpora</w:t>
      </w:r>
      <w:bookmarkEnd w:id="13"/>
    </w:p>
    <w:p w14:paraId="0CAD3E7F" w14:textId="77777777"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(podrobnosti jsou uvedeny ve Specifických pra</w:t>
      </w:r>
      <w:r w:rsidR="00F9461B">
        <w:rPr>
          <w:lang w:eastAsia="ja-JP"/>
        </w:rPr>
        <w:t>v</w:t>
      </w:r>
      <w:r w:rsidR="00390880">
        <w:rPr>
          <w:lang w:eastAsia="ja-JP"/>
        </w:rPr>
        <w:t xml:space="preserve">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14:paraId="6D434236" w14:textId="0DCB8CAB" w:rsidR="007C5AE1" w:rsidRPr="000215BE" w:rsidRDefault="007B6C33" w:rsidP="00E27BE3">
      <w:pPr>
        <w:jc w:val="both"/>
        <w:rPr>
          <w:u w:val="single"/>
          <w:lang w:eastAsia="ja-JP"/>
        </w:rPr>
      </w:pPr>
      <w:r w:rsidRPr="007B6C33">
        <w:rPr>
          <w:lang w:eastAsia="ja-JP"/>
        </w:rPr>
        <w:lastRenderedPageBreak/>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 xml:space="preserve">To se ověřuje pomocí pole </w:t>
      </w:r>
      <w:r w:rsidR="00223DF6" w:rsidRPr="00E4581D">
        <w:rPr>
          <w:i/>
          <w:lang w:eastAsia="ja-JP"/>
        </w:rPr>
        <w:t>Maximální investiční podpora</w:t>
      </w:r>
      <w:r w:rsidR="00223DF6" w:rsidRPr="00223DF6">
        <w:rPr>
          <w:lang w:eastAsia="ja-JP"/>
        </w:rPr>
        <w:t xml:space="preserve"> na záložce </w:t>
      </w:r>
      <w:r w:rsidR="00223DF6" w:rsidRPr="00E4581D">
        <w:rPr>
          <w:i/>
          <w:lang w:eastAsia="ja-JP"/>
        </w:rPr>
        <w:t>Veřejná podpora</w:t>
      </w:r>
      <w:r w:rsidR="00223DF6" w:rsidRPr="00223DF6">
        <w:rPr>
          <w:lang w:eastAsia="ja-JP"/>
        </w:rPr>
        <w:t>.</w:t>
      </w:r>
      <w:r w:rsidR="00223DF6">
        <w:rPr>
          <w:lang w:eastAsia="ja-JP"/>
        </w:rPr>
        <w:t xml:space="preserve"> </w:t>
      </w:r>
      <w:r w:rsidR="007C5AE1" w:rsidRPr="000215BE">
        <w:rPr>
          <w:u w:val="single"/>
          <w:lang w:eastAsia="ja-JP"/>
        </w:rPr>
        <w:t>Modul „CBA veřejná 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14:paraId="484FF4AC" w14:textId="77777777" w:rsidR="00E27BE3" w:rsidRPr="000215BE" w:rsidRDefault="00E27BE3" w:rsidP="00403489">
      <w:pPr>
        <w:pStyle w:val="Nadpis3"/>
        <w:spacing w:after="120" w:line="240" w:lineRule="auto"/>
        <w:jc w:val="both"/>
        <w:rPr>
          <w:b w:val="0"/>
          <w:szCs w:val="24"/>
          <w:lang w:eastAsia="ja-JP"/>
        </w:rPr>
      </w:pPr>
      <w:bookmarkStart w:id="14" w:name="_Toc484160929"/>
      <w:r w:rsidRPr="000215BE">
        <w:rPr>
          <w:color w:val="auto"/>
          <w:szCs w:val="24"/>
          <w:lang w:eastAsia="ja-JP"/>
        </w:rPr>
        <w:t>Obecné informace k oběma modulům CBA</w:t>
      </w:r>
      <w:bookmarkEnd w:id="14"/>
    </w:p>
    <w:p w14:paraId="3E6A496B" w14:textId="77777777"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w:t>
      </w:r>
      <w:r w:rsidR="00F9461B">
        <w:rPr>
          <w:lang w:eastAsia="ja-JP"/>
        </w:rPr>
        <w:t> </w:t>
      </w:r>
      <w:r w:rsidRPr="003C593E">
        <w:rPr>
          <w:lang w:eastAsia="ja-JP"/>
        </w:rPr>
        <w:t xml:space="preserve">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w:t>
      </w:r>
      <w:r w:rsidR="00F9461B">
        <w:rPr>
          <w:lang w:eastAsia="ja-JP"/>
        </w:rPr>
        <w:t> </w:t>
      </w:r>
      <w:r w:rsidRPr="003C593E">
        <w:rPr>
          <w:lang w:eastAsia="ja-JP"/>
        </w:rPr>
        <w:t xml:space="preserve">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w:t>
      </w:r>
      <w:r w:rsidR="00F9461B">
        <w:rPr>
          <w:b/>
          <w:lang w:eastAsia="ja-JP"/>
        </w:rPr>
        <w:t> </w:t>
      </w:r>
      <w:r w:rsidRPr="00BC463A">
        <w:rPr>
          <w:b/>
          <w:lang w:eastAsia="ja-JP"/>
        </w:rPr>
        <w:t>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9" w:history="1">
        <w:r w:rsidR="00B2110E" w:rsidRPr="00B2110E">
          <w:rPr>
            <w:rStyle w:val="Hypertextovodkaz"/>
            <w:lang w:eastAsia="ja-JP"/>
          </w:rPr>
          <w:t>http://www.dotaceeu.cz/cs/Microsites/IROP/Dokumenty</w:t>
        </w:r>
      </w:hyperlink>
      <w:r w:rsidR="00B2110E" w:rsidRPr="00B2110E">
        <w:rPr>
          <w:lang w:eastAsia="ja-JP"/>
        </w:rPr>
        <w:t>.</w:t>
      </w:r>
    </w:p>
    <w:p w14:paraId="0E8F6D09" w14:textId="77777777"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w:t>
      </w:r>
      <w:r w:rsidR="00F9461B">
        <w:rPr>
          <w:lang w:eastAsia="ja-JP"/>
        </w:rPr>
        <w:t> </w:t>
      </w:r>
      <w:r w:rsidR="002E49FD" w:rsidRPr="002E49FD" w:rsidDel="00191FD5">
        <w:rPr>
          <w:lang w:eastAsia="ja-JP"/>
        </w:rPr>
        <w:t>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00F9461B">
        <w:rPr>
          <w:lang w:eastAsia="ja-JP"/>
        </w:rPr>
        <w:t> </w:t>
      </w:r>
      <w:r w:rsidRPr="003C593E" w:rsidDel="00191FD5">
        <w:rPr>
          <w:lang w:eastAsia="ja-JP"/>
        </w:rPr>
        <w:t>celkové způsobilé výdaje.</w:t>
      </w:r>
    </w:p>
    <w:p w14:paraId="2F56999C" w14:textId="77777777"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14:paraId="284FB703" w14:textId="77777777" w:rsidR="00D0330D" w:rsidRPr="003C593E" w:rsidDel="00191FD5" w:rsidRDefault="00D0330D" w:rsidP="00CA2DAC">
      <w:pPr>
        <w:jc w:val="both"/>
        <w:rPr>
          <w:lang w:eastAsia="ja-JP"/>
        </w:rPr>
      </w:pPr>
      <w:r w:rsidRPr="003C593E" w:rsidDel="00191FD5">
        <w:rPr>
          <w:lang w:eastAsia="ja-JP"/>
        </w:rPr>
        <w:t>Při finalizaci Žádosti o podporu existují kontroly shody mezi Žádostí o podporu a</w:t>
      </w:r>
      <w:r w:rsidR="00CB01A1">
        <w:rPr>
          <w:lang w:eastAsia="ja-JP"/>
        </w:rPr>
        <w:t>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14:paraId="152CB08E"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5" w:name="_Toc484160930"/>
      <w:r w:rsidRPr="003C593E">
        <w:rPr>
          <w:color w:val="000000" w:themeColor="text1"/>
          <w:sz w:val="36"/>
          <w:lang w:eastAsia="ja-JP"/>
        </w:rPr>
        <w:t>Postup pro založení CBA v MS2014+</w:t>
      </w:r>
      <w:bookmarkEnd w:id="15"/>
    </w:p>
    <w:p w14:paraId="6E7DEF7B"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6" w:name="_Toc434395029"/>
      <w:bookmarkStart w:id="17" w:name="_Toc434396059"/>
      <w:bookmarkStart w:id="18" w:name="_Toc434396093"/>
      <w:bookmarkStart w:id="19" w:name="_Toc438199736"/>
      <w:bookmarkStart w:id="20" w:name="_Toc445993162"/>
      <w:bookmarkStart w:id="21" w:name="_Toc453843958"/>
      <w:bookmarkStart w:id="22" w:name="_Toc455138916"/>
      <w:bookmarkStart w:id="23" w:name="_Toc457809690"/>
      <w:bookmarkStart w:id="24" w:name="_Toc457809772"/>
      <w:bookmarkStart w:id="25" w:name="_Toc478726935"/>
      <w:bookmarkStart w:id="26" w:name="_Toc484160931"/>
      <w:bookmarkEnd w:id="16"/>
      <w:bookmarkEnd w:id="17"/>
      <w:bookmarkEnd w:id="18"/>
      <w:bookmarkEnd w:id="19"/>
      <w:bookmarkEnd w:id="20"/>
      <w:bookmarkEnd w:id="21"/>
      <w:bookmarkEnd w:id="22"/>
      <w:bookmarkEnd w:id="23"/>
      <w:bookmarkEnd w:id="24"/>
      <w:bookmarkEnd w:id="25"/>
      <w:bookmarkEnd w:id="26"/>
    </w:p>
    <w:p w14:paraId="70592EDA"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7" w:name="_Toc434395030"/>
      <w:bookmarkStart w:id="28" w:name="_Toc434396060"/>
      <w:bookmarkStart w:id="29" w:name="_Toc434396094"/>
      <w:bookmarkStart w:id="30" w:name="_Toc438199737"/>
      <w:bookmarkStart w:id="31" w:name="_Toc445993163"/>
      <w:bookmarkStart w:id="32" w:name="_Toc453843959"/>
      <w:bookmarkStart w:id="33" w:name="_Toc455138917"/>
      <w:bookmarkStart w:id="34" w:name="_Toc457809691"/>
      <w:bookmarkStart w:id="35" w:name="_Toc457809773"/>
      <w:bookmarkStart w:id="36" w:name="_Toc478726936"/>
      <w:bookmarkStart w:id="37" w:name="_Toc484160932"/>
      <w:bookmarkEnd w:id="27"/>
      <w:bookmarkEnd w:id="28"/>
      <w:bookmarkEnd w:id="29"/>
      <w:bookmarkEnd w:id="30"/>
      <w:bookmarkEnd w:id="31"/>
      <w:bookmarkEnd w:id="32"/>
      <w:bookmarkEnd w:id="33"/>
      <w:bookmarkEnd w:id="34"/>
      <w:bookmarkEnd w:id="35"/>
      <w:bookmarkEnd w:id="36"/>
      <w:bookmarkEnd w:id="37"/>
    </w:p>
    <w:p w14:paraId="28675410"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8" w:name="_Toc434395031"/>
      <w:bookmarkStart w:id="39" w:name="_Toc434396061"/>
      <w:bookmarkStart w:id="40" w:name="_Toc434396095"/>
      <w:bookmarkStart w:id="41" w:name="_Toc438199738"/>
      <w:bookmarkStart w:id="42" w:name="_Toc445993164"/>
      <w:bookmarkStart w:id="43" w:name="_Toc453843960"/>
      <w:bookmarkStart w:id="44" w:name="_Toc455138918"/>
      <w:bookmarkStart w:id="45" w:name="_Toc457809692"/>
      <w:bookmarkStart w:id="46" w:name="_Toc457809774"/>
      <w:bookmarkStart w:id="47" w:name="_Toc478726937"/>
      <w:bookmarkStart w:id="48" w:name="_Toc484160933"/>
      <w:bookmarkEnd w:id="38"/>
      <w:bookmarkEnd w:id="39"/>
      <w:bookmarkEnd w:id="40"/>
      <w:bookmarkEnd w:id="41"/>
      <w:bookmarkEnd w:id="42"/>
      <w:bookmarkEnd w:id="43"/>
      <w:bookmarkEnd w:id="44"/>
      <w:bookmarkEnd w:id="45"/>
      <w:bookmarkEnd w:id="46"/>
      <w:bookmarkEnd w:id="47"/>
      <w:bookmarkEnd w:id="48"/>
    </w:p>
    <w:p w14:paraId="1F10AED3"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9" w:name="_Toc434395032"/>
      <w:bookmarkStart w:id="50" w:name="_Toc434396062"/>
      <w:bookmarkStart w:id="51" w:name="_Toc434396096"/>
      <w:bookmarkStart w:id="52" w:name="_Toc438199739"/>
      <w:bookmarkStart w:id="53" w:name="_Toc445993165"/>
      <w:bookmarkStart w:id="54" w:name="_Toc453843961"/>
      <w:bookmarkStart w:id="55" w:name="_Toc455138919"/>
      <w:bookmarkStart w:id="56" w:name="_Toc457809693"/>
      <w:bookmarkStart w:id="57" w:name="_Toc457809775"/>
      <w:bookmarkStart w:id="58" w:name="_Toc478726938"/>
      <w:bookmarkStart w:id="59" w:name="_Toc484160934"/>
      <w:bookmarkEnd w:id="49"/>
      <w:bookmarkEnd w:id="50"/>
      <w:bookmarkEnd w:id="51"/>
      <w:bookmarkEnd w:id="52"/>
      <w:bookmarkEnd w:id="53"/>
      <w:bookmarkEnd w:id="54"/>
      <w:bookmarkEnd w:id="55"/>
      <w:bookmarkEnd w:id="56"/>
      <w:bookmarkEnd w:id="57"/>
      <w:bookmarkEnd w:id="58"/>
      <w:bookmarkEnd w:id="59"/>
    </w:p>
    <w:p w14:paraId="5E0F934A" w14:textId="77777777"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CBA je třeba kromě této příručky pracovat s Obecnými a</w:t>
      </w:r>
      <w:r w:rsidR="00CB01A1">
        <w:rPr>
          <w:lang w:eastAsia="ja-JP"/>
        </w:rPr>
        <w:t> S</w:t>
      </w:r>
      <w:r w:rsidRPr="003C593E">
        <w:rPr>
          <w:lang w:eastAsia="ja-JP"/>
        </w:rPr>
        <w:t xml:space="preserve">pecifickými pravidly pro žadatele a příjemce. </w:t>
      </w:r>
    </w:p>
    <w:p w14:paraId="16927865" w14:textId="77777777"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60" w:name="_Toc484160935"/>
      <w:r w:rsidRPr="003C593E">
        <w:rPr>
          <w:color w:val="000000" w:themeColor="text1"/>
          <w:sz w:val="28"/>
          <w:lang w:eastAsia="ja-JP"/>
        </w:rPr>
        <w:lastRenderedPageBreak/>
        <w:t>Založení CBA v MS2014+</w:t>
      </w:r>
      <w:bookmarkEnd w:id="60"/>
    </w:p>
    <w:p w14:paraId="0C216D7F" w14:textId="77777777"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14:paraId="79725A74" w14:textId="77777777" w:rsidR="00AA67C2" w:rsidRPr="003C593E" w:rsidRDefault="00AA67C2" w:rsidP="00CA2DAC">
      <w:pPr>
        <w:jc w:val="both"/>
        <w:rPr>
          <w:lang w:eastAsia="ja-JP"/>
        </w:rPr>
      </w:pPr>
    </w:p>
    <w:p w14:paraId="3305129F" w14:textId="77777777" w:rsidR="00185067" w:rsidRDefault="00CB01A1" w:rsidP="00CA2DAC">
      <w:pPr>
        <w:jc w:val="both"/>
        <w:rPr>
          <w:lang w:eastAsia="ja-JP"/>
        </w:rPr>
      </w:pPr>
      <w:r w:rsidRPr="003C593E">
        <w:rPr>
          <w:noProof/>
          <w:lang w:eastAsia="cs-CZ"/>
        </w:rPr>
        <mc:AlternateContent>
          <mc:Choice Requires="wps">
            <w:drawing>
              <wp:anchor distT="0" distB="0" distL="114300" distR="114300" simplePos="0" relativeHeight="251652608" behindDoc="0" locked="0" layoutInCell="1" allowOverlap="1" wp14:anchorId="74F6B719" wp14:editId="37DB2DD9">
                <wp:simplePos x="0" y="0"/>
                <wp:positionH relativeFrom="column">
                  <wp:posOffset>52705</wp:posOffset>
                </wp:positionH>
                <wp:positionV relativeFrom="paragraph">
                  <wp:posOffset>-186558</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A21C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4.7pt;width:26.25pt;height:14.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" adj="10800" fillcolor="#c00000" strokecolor="#243f60 [1604]" strokeweight="2pt"/>
            </w:pict>
          </mc:Fallback>
        </mc:AlternateContent>
      </w:r>
      <w:r w:rsidR="00917906">
        <w:rPr>
          <w:noProof/>
          <w:lang w:eastAsia="cs-CZ"/>
        </w:rPr>
        <w:drawing>
          <wp:inline distT="0" distB="0" distL="0" distR="0" wp14:anchorId="6E7AA9BB" wp14:editId="72CE6B35">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14:paraId="64A8289D" w14:textId="77777777" w:rsidR="00917906" w:rsidRDefault="00917906" w:rsidP="00CB01A1">
      <w:pPr>
        <w:spacing w:after="24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14:paraId="222AFA7C" w14:textId="77777777"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63872" behindDoc="0" locked="0" layoutInCell="1" allowOverlap="1" wp14:anchorId="73F3CF41" wp14:editId="6B62EC51">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F251BD" id="Šipka dolů 27" o:spid="_x0000_s1026" type="#_x0000_t67" style="position:absolute;margin-left:230.45pt;margin-top:33.6pt;width:26.25pt;height:14.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4D10DB6E" wp14:editId="1ABEFC7B">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588700"/>
                    </a:xfrm>
                    <a:prstGeom prst="rect">
                      <a:avLst/>
                    </a:prstGeom>
                  </pic:spPr>
                </pic:pic>
              </a:graphicData>
            </a:graphic>
          </wp:inline>
        </w:drawing>
      </w:r>
    </w:p>
    <w:p w14:paraId="65D82CA7" w14:textId="77777777" w:rsidR="00AA67C2" w:rsidRPr="003C593E" w:rsidRDefault="00896DA7" w:rsidP="00CB01A1">
      <w:pPr>
        <w:spacing w:after="120"/>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14:paraId="3135F90E" w14:textId="77777777" w:rsidR="00917906" w:rsidRDefault="00917906" w:rsidP="00CA2DAC">
      <w:pPr>
        <w:jc w:val="both"/>
        <w:rPr>
          <w:lang w:eastAsia="ja-JP"/>
        </w:rPr>
      </w:pPr>
    </w:p>
    <w:p w14:paraId="7EA0679F" w14:textId="77777777"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55680" behindDoc="0" locked="0" layoutInCell="1" allowOverlap="1" wp14:anchorId="2BE8B547" wp14:editId="197F4048">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FA7C21" id="Šipka dolů 2" o:spid="_x0000_s1026" type="#_x0000_t67" style="position:absolute;margin-left:21.4pt;margin-top:-13.85pt;width:26.25pt;height:14.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41D1DBAE" wp14:editId="2AE56DAA">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2"/>
                    <a:stretch>
                      <a:fillRect/>
                    </a:stretch>
                  </pic:blipFill>
                  <pic:spPr>
                    <a:xfrm>
                      <a:off x="0" y="0"/>
                      <a:ext cx="5760720" cy="1847239"/>
                    </a:xfrm>
                    <a:prstGeom prst="rect">
                      <a:avLst/>
                    </a:prstGeom>
                  </pic:spPr>
                </pic:pic>
              </a:graphicData>
            </a:graphic>
          </wp:inline>
        </w:drawing>
      </w:r>
    </w:p>
    <w:p w14:paraId="6AB44149" w14:textId="77777777"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14:paraId="2039778C" w14:textId="77777777" w:rsidR="00622769" w:rsidRPr="003C593E" w:rsidRDefault="00000BF9" w:rsidP="00C42ACE">
      <w:pPr>
        <w:jc w:val="both"/>
        <w:rPr>
          <w:lang w:eastAsia="ja-JP"/>
        </w:rPr>
      </w:pPr>
      <w:r w:rsidRPr="003C593E">
        <w:rPr>
          <w:lang w:eastAsia="ja-JP"/>
        </w:rPr>
        <w:lastRenderedPageBreak/>
        <w:t xml:space="preserve">Systém založí nové CBA a přepne </w:t>
      </w:r>
      <w:r w:rsidR="00896DA7" w:rsidRPr="003C593E">
        <w:rPr>
          <w:lang w:eastAsia="ja-JP"/>
        </w:rPr>
        <w:t>žadatele</w:t>
      </w:r>
      <w:r w:rsidRPr="003C593E">
        <w:rPr>
          <w:lang w:eastAsia="ja-JP"/>
        </w:rPr>
        <w:t xml:space="preserve"> na úvodní obrazovku – Základní informace o</w:t>
      </w:r>
      <w:r w:rsidR="00CB01A1">
        <w:rPr>
          <w:lang w:eastAsia="ja-JP"/>
        </w:rPr>
        <w:t> </w:t>
      </w:r>
      <w:r w:rsidRPr="003C593E">
        <w:rPr>
          <w:lang w:eastAsia="ja-JP"/>
        </w:rPr>
        <w:t xml:space="preserve">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w:t>
      </w:r>
      <w:r w:rsidR="00CB01A1">
        <w:rPr>
          <w:lang w:eastAsia="ja-JP"/>
        </w:rPr>
        <w:t>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14:paraId="57ABEA29" w14:textId="77777777" w:rsidR="00000BF9" w:rsidRPr="003C593E" w:rsidRDefault="00000BF9" w:rsidP="00CA2DAC">
      <w:pPr>
        <w:spacing w:after="0"/>
        <w:jc w:val="both"/>
        <w:rPr>
          <w:lang w:eastAsia="ja-JP"/>
        </w:rPr>
      </w:pPr>
    </w:p>
    <w:p w14:paraId="7942F87D" w14:textId="77777777" w:rsidR="00185067" w:rsidRPr="003C593E" w:rsidRDefault="00622769" w:rsidP="00CA2DAC">
      <w:pPr>
        <w:jc w:val="both"/>
        <w:rPr>
          <w:lang w:eastAsia="ja-JP"/>
        </w:rPr>
      </w:pPr>
      <w:r w:rsidRPr="003C593E">
        <w:rPr>
          <w:noProof/>
          <w:lang w:eastAsia="cs-CZ"/>
        </w:rPr>
        <w:drawing>
          <wp:inline distT="0" distB="0" distL="0" distR="0" wp14:anchorId="3EACE93A" wp14:editId="0A7C2114">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1943CC32" w14:textId="77777777"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1" w:name="_Toc484160936"/>
      <w:r w:rsidRPr="003C593E">
        <w:rPr>
          <w:color w:val="000000" w:themeColor="text1"/>
          <w:sz w:val="28"/>
          <w:lang w:eastAsia="ja-JP"/>
        </w:rPr>
        <w:t>Postup vyplnění CBA – úvodní obrazovky, vstupní údaje</w:t>
      </w:r>
      <w:bookmarkEnd w:id="61"/>
    </w:p>
    <w:p w14:paraId="58FD6C82" w14:textId="77777777"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w:t>
      </w:r>
      <w:proofErr w:type="spellStart"/>
      <w:r w:rsidR="00A56659">
        <w:rPr>
          <w:lang w:eastAsia="ja-JP"/>
        </w:rPr>
        <w:t>checkboxu</w:t>
      </w:r>
      <w:proofErr w:type="spellEnd"/>
      <w:r w:rsidR="00A56659">
        <w:rPr>
          <w:lang w:eastAsia="ja-JP"/>
        </w:rPr>
        <w:t xml:space="preserve"> „Veřejná podpora“. </w:t>
      </w:r>
      <w:r w:rsidR="009E65DD" w:rsidRPr="009E65DD">
        <w:rPr>
          <w:lang w:eastAsia="ja-JP"/>
        </w:rPr>
        <w:t>Výběr typu CBA má vliv na další záložky, které modul CBA žadateli nabídne k</w:t>
      </w:r>
      <w:r w:rsidR="00CB01A1">
        <w:rPr>
          <w:lang w:eastAsia="ja-JP"/>
        </w:rPr>
        <w:t> </w:t>
      </w:r>
      <w:r w:rsidR="009E65DD" w:rsidRPr="009E65DD">
        <w:rPr>
          <w:lang w:eastAsia="ja-JP"/>
        </w:rPr>
        <w:t xml:space="preserve">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14:paraId="0D38A8F9" w14:textId="77777777" w:rsidR="00777245" w:rsidRDefault="00777245" w:rsidP="00777245">
      <w:pPr>
        <w:spacing w:after="0"/>
        <w:jc w:val="both"/>
        <w:rPr>
          <w:lang w:eastAsia="ja-JP"/>
        </w:rPr>
      </w:pPr>
      <w:proofErr w:type="spellStart"/>
      <w:r>
        <w:rPr>
          <w:lang w:eastAsia="ja-JP"/>
        </w:rPr>
        <w:t>Checkboxy</w:t>
      </w:r>
      <w:proofErr w:type="spellEnd"/>
      <w:r>
        <w:rPr>
          <w:lang w:eastAsia="ja-JP"/>
        </w:rPr>
        <w:t xml:space="preserve"> se v modulu CBA vyplňují následujícím způsobem:</w:t>
      </w:r>
    </w:p>
    <w:p w14:paraId="51B70198" w14:textId="77777777" w:rsidR="00777245" w:rsidRPr="003C593E" w:rsidRDefault="00777245" w:rsidP="00777245">
      <w:pPr>
        <w:jc w:val="both"/>
        <w:rPr>
          <w:lang w:eastAsia="ja-JP"/>
        </w:rPr>
      </w:pPr>
      <w:r>
        <w:rPr>
          <w:noProof/>
          <w:lang w:eastAsia="cs-CZ"/>
        </w:rPr>
        <w:drawing>
          <wp:inline distT="0" distB="0" distL="0" distR="0" wp14:anchorId="570DA8EC" wp14:editId="42164977">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4">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14:paraId="74C4F357" w14:textId="77777777"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14:paraId="42B8499D" w14:textId="77777777" w:rsidR="00212673" w:rsidRPr="003C593E" w:rsidRDefault="00212673" w:rsidP="00CA2DAC">
      <w:pPr>
        <w:jc w:val="both"/>
        <w:rPr>
          <w:lang w:eastAsia="ja-JP"/>
        </w:rPr>
      </w:pPr>
      <w:r w:rsidRPr="003C593E">
        <w:rPr>
          <w:lang w:eastAsia="ja-JP"/>
        </w:rPr>
        <w:t xml:space="preserve">Editovatelné jsou vždy pouze ty tabulky, pod kterými je tlačítko „Editovat vše“, ostatní tabulky s jediným tlačítkem „Export standardní“ slouží pouze k zobrazení souhrnných výsledků vč. možnosti uložení exportu ve </w:t>
      </w:r>
      <w:proofErr w:type="gramStart"/>
      <w:r w:rsidRPr="003C593E">
        <w:rPr>
          <w:lang w:eastAsia="ja-JP"/>
        </w:rPr>
        <w:t>formátu .</w:t>
      </w:r>
      <w:proofErr w:type="spellStart"/>
      <w:r w:rsidRPr="003C593E">
        <w:rPr>
          <w:lang w:eastAsia="ja-JP"/>
        </w:rPr>
        <w:t>xlsx</w:t>
      </w:r>
      <w:proofErr w:type="spellEnd"/>
      <w:proofErr w:type="gramEnd"/>
      <w:r w:rsidRPr="003C593E">
        <w:rPr>
          <w:lang w:eastAsia="ja-JP"/>
        </w:rPr>
        <w:t xml:space="preserve"> (MS Excel).</w:t>
      </w:r>
    </w:p>
    <w:p w14:paraId="32ECF35D" w14:textId="77777777" w:rsidR="009C2F07" w:rsidRDefault="00212673" w:rsidP="009C2F07">
      <w:pPr>
        <w:jc w:val="both"/>
        <w:rPr>
          <w:lang w:eastAsia="ja-JP"/>
        </w:rPr>
      </w:pPr>
      <w:r w:rsidRPr="003C593E">
        <w:rPr>
          <w:lang w:eastAsia="ja-JP"/>
        </w:rPr>
        <w:lastRenderedPageBreak/>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14:paraId="4740FCC5" w14:textId="77777777" w:rsidR="001108BE" w:rsidRPr="003C593E" w:rsidRDefault="001108BE" w:rsidP="00403489">
      <w:pPr>
        <w:pStyle w:val="Nadpis3"/>
        <w:spacing w:after="120" w:line="240" w:lineRule="auto"/>
        <w:jc w:val="both"/>
        <w:rPr>
          <w:color w:val="auto"/>
          <w:szCs w:val="24"/>
          <w:lang w:eastAsia="ja-JP"/>
        </w:rPr>
      </w:pPr>
      <w:bookmarkStart w:id="62" w:name="_Toc484160937"/>
      <w:r w:rsidRPr="003C593E">
        <w:rPr>
          <w:color w:val="auto"/>
          <w:szCs w:val="24"/>
          <w:lang w:eastAsia="ja-JP"/>
        </w:rPr>
        <w:t xml:space="preserve">CBA </w:t>
      </w:r>
      <w:r w:rsidR="00777245">
        <w:rPr>
          <w:color w:val="auto"/>
          <w:szCs w:val="24"/>
          <w:lang w:eastAsia="ja-JP"/>
        </w:rPr>
        <w:t>VP</w:t>
      </w:r>
      <w:bookmarkEnd w:id="62"/>
    </w:p>
    <w:p w14:paraId="232DDE12" w14:textId="77777777"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w:t>
      </w:r>
      <w:proofErr w:type="spellStart"/>
      <w:r w:rsidR="00444F66" w:rsidRPr="003C593E">
        <w:rPr>
          <w:lang w:eastAsia="ja-JP"/>
        </w:rPr>
        <w:t>checkbox</w:t>
      </w:r>
      <w:proofErr w:type="spellEnd"/>
      <w:r w:rsidR="00444F66" w:rsidRPr="003C593E">
        <w:rPr>
          <w:lang w:eastAsia="ja-JP"/>
        </w:rPr>
        <w:t xml:space="preserve">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14:paraId="31AD1D79" w14:textId="17FEE0BA" w:rsidR="00BE588D" w:rsidRDefault="00BE588D" w:rsidP="00CA2DAC">
      <w:pPr>
        <w:jc w:val="both"/>
        <w:rPr>
          <w:lang w:eastAsia="ja-JP"/>
        </w:rPr>
      </w:pPr>
    </w:p>
    <w:p w14:paraId="595088FE" w14:textId="77777777" w:rsidR="00EF1B5D" w:rsidRPr="003C593E" w:rsidRDefault="00EF1B5D" w:rsidP="00CA2DAC">
      <w:pPr>
        <w:jc w:val="both"/>
        <w:rPr>
          <w:lang w:eastAsia="ja-JP"/>
        </w:rPr>
      </w:pPr>
      <w:r w:rsidRPr="003C593E">
        <w:rPr>
          <w:noProof/>
          <w:lang w:eastAsia="cs-CZ"/>
        </w:rPr>
        <mc:AlternateContent>
          <mc:Choice Requires="wps">
            <w:drawing>
              <wp:anchor distT="0" distB="0" distL="114300" distR="114300" simplePos="0" relativeHeight="251650560" behindDoc="0" locked="0" layoutInCell="1" allowOverlap="1" wp14:anchorId="7FC9AC4F" wp14:editId="76E44749">
                <wp:simplePos x="0" y="0"/>
                <wp:positionH relativeFrom="column">
                  <wp:posOffset>942974</wp:posOffset>
                </wp:positionH>
                <wp:positionV relativeFrom="paragraph">
                  <wp:posOffset>1694032</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6065E8" id="Šipka dolů 18" o:spid="_x0000_s1026" type="#_x0000_t67" style="position:absolute;margin-left:74.25pt;margin-top:133.4pt;width:26.25pt;height:14.25pt;rotation:-90;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" adj="10800" fillcolor="#c00000" strokecolor="#243f60 [1604]" strokeweight="2pt"/>
            </w:pict>
          </mc:Fallback>
        </mc:AlternateContent>
      </w:r>
      <w:r>
        <w:rPr>
          <w:noProof/>
          <w:lang w:eastAsia="cs-CZ"/>
        </w:rPr>
        <w:drawing>
          <wp:inline distT="0" distB="0" distL="0" distR="0" wp14:anchorId="2E8FADA3" wp14:editId="59051244">
            <wp:extent cx="5760720" cy="3023870"/>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A4FD.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01A4508B" w14:textId="77777777" w:rsidR="00080232" w:rsidRPr="003C593E" w:rsidRDefault="00080232" w:rsidP="00CA2DAC">
      <w:pPr>
        <w:jc w:val="both"/>
        <w:rPr>
          <w:b/>
          <w:lang w:eastAsia="ja-JP"/>
        </w:rPr>
      </w:pPr>
      <w:r w:rsidRPr="003C593E">
        <w:rPr>
          <w:b/>
          <w:lang w:eastAsia="ja-JP"/>
        </w:rPr>
        <w:t>Individuální ověření potřeb financování u projektů veřejné podpory</w:t>
      </w:r>
    </w:p>
    <w:p w14:paraId="17B296ED" w14:textId="77777777"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14:paraId="3954BEF1" w14:textId="77777777" w:rsidR="00BE588D" w:rsidRPr="003C593E" w:rsidRDefault="00BE588D" w:rsidP="00CA2DAC">
      <w:pPr>
        <w:pStyle w:val="Odstavecseseznamem"/>
        <w:numPr>
          <w:ilvl w:val="0"/>
          <w:numId w:val="3"/>
        </w:numPr>
        <w:jc w:val="both"/>
      </w:pPr>
      <w:r w:rsidRPr="003C593E">
        <w:t xml:space="preserve">Název CBA </w:t>
      </w:r>
    </w:p>
    <w:p w14:paraId="152C94D0" w14:textId="77777777"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F7065">
        <w:t> </w:t>
      </w:r>
      <w:r w:rsidR="003C39E9" w:rsidRPr="003C39E9">
        <w:t>datem zahájení realizace projektu, které je uvedeno v žádosti o podporu).</w:t>
      </w:r>
    </w:p>
    <w:p w14:paraId="6A55B6F8" w14:textId="77777777"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14:paraId="75593CE7" w14:textId="77777777"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14:paraId="7B8270EF" w14:textId="77777777"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14:paraId="56338D50" w14:textId="77777777" w:rsidR="00743F4E" w:rsidRPr="00E70557" w:rsidRDefault="00743F4E" w:rsidP="00403489">
      <w:pPr>
        <w:keepNext/>
        <w:jc w:val="both"/>
        <w:rPr>
          <w:b/>
        </w:rPr>
      </w:pPr>
      <w:r w:rsidRPr="00E70557">
        <w:rPr>
          <w:b/>
        </w:rPr>
        <w:lastRenderedPageBreak/>
        <w:t>Upozornění:</w:t>
      </w:r>
    </w:p>
    <w:p w14:paraId="12C12615" w14:textId="77777777" w:rsidR="00543550" w:rsidRPr="00E70557" w:rsidRDefault="001356E5" w:rsidP="00CA2DAC">
      <w:pPr>
        <w:jc w:val="both"/>
        <w:rPr>
          <w:b/>
        </w:rPr>
      </w:pPr>
      <w:r>
        <w:rPr>
          <w:b/>
        </w:rPr>
        <w:t>V případě, že</w:t>
      </w:r>
      <w:r w:rsidR="00743F4E" w:rsidRPr="00E70557">
        <w:rPr>
          <w:b/>
        </w:rPr>
        <w:t xml:space="preserve"> referenční období nezačíná 1. lednem počátečního roku</w:t>
      </w:r>
      <w:r w:rsidR="00952CA1">
        <w:rPr>
          <w:b/>
        </w:rPr>
        <w:t>,</w:t>
      </w:r>
      <w:r w:rsidR="00743F4E" w:rsidRPr="00E70557">
        <w:rPr>
          <w:b/>
        </w:rPr>
        <w:t xml:space="preserve"> </w:t>
      </w:r>
      <w:r w:rsidR="001D0C66">
        <w:rPr>
          <w:b/>
        </w:rPr>
        <w:t xml:space="preserve">nereprezentují pole </w:t>
      </w:r>
      <w:r w:rsidR="00952CA1">
        <w:rPr>
          <w:b/>
        </w:rPr>
        <w:t xml:space="preserve">kalendářní roky. Pokud bude referenční období začínat například 1. 7., do příslušného žadatel vyplní hodnotu za období do 30. 6. následujícího roku. </w:t>
      </w:r>
    </w:p>
    <w:p w14:paraId="16DEBC50" w14:textId="77777777" w:rsidR="00473CBA" w:rsidRPr="003C593E" w:rsidRDefault="005D260B" w:rsidP="00CA2DAC">
      <w:pPr>
        <w:jc w:val="both"/>
      </w:pPr>
      <w:r w:rsidRPr="003C593E">
        <w:t>Žadatel dále</w:t>
      </w:r>
      <w:r w:rsidR="00473CBA" w:rsidRPr="003C593E">
        <w:t xml:space="preserve"> zaškrtává následující </w:t>
      </w:r>
      <w:proofErr w:type="spellStart"/>
      <w:r w:rsidR="00473CBA" w:rsidRPr="003C593E">
        <w:t>checkboxy</w:t>
      </w:r>
      <w:proofErr w:type="spellEnd"/>
      <w:r w:rsidR="00473CBA" w:rsidRPr="003C593E">
        <w:t>:</w:t>
      </w:r>
    </w:p>
    <w:p w14:paraId="79EB03E1" w14:textId="77777777" w:rsidR="00973616" w:rsidRPr="003C593E" w:rsidRDefault="00973616" w:rsidP="00973616">
      <w:pPr>
        <w:pStyle w:val="Odstavecseseznamem"/>
        <w:numPr>
          <w:ilvl w:val="0"/>
          <w:numId w:val="3"/>
        </w:numPr>
        <w:jc w:val="both"/>
      </w:pPr>
      <w:r w:rsidRPr="003C593E">
        <w:t xml:space="preserve">Hlavní </w:t>
      </w:r>
      <w:r w:rsidR="007272BC">
        <w:t>veřejná podpora</w:t>
      </w:r>
      <w:r w:rsidR="007272BC" w:rsidRPr="003C593E">
        <w:t xml:space="preserve"> </w:t>
      </w:r>
      <w:r w:rsidRPr="003C593E">
        <w:t xml:space="preserve">– pokud je hodnota ANO, jedná se o hlavní CBA </w:t>
      </w:r>
      <w:r>
        <w:t xml:space="preserve">VP </w:t>
      </w:r>
      <w:r w:rsidRPr="003C593E">
        <w:t>projektu.</w:t>
      </w:r>
      <w:r>
        <w:t xml:space="preserve"> Výsledná </w:t>
      </w:r>
      <w:r w:rsidRPr="00973616">
        <w:t>maximální investiční podpora bude porovnávána s údaji v žádosti o podporu.</w:t>
      </w:r>
    </w:p>
    <w:p w14:paraId="4800BF21" w14:textId="77777777"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 xml:space="preserve">onsolidace je postup při vyčíslování provozního </w:t>
      </w:r>
      <w:proofErr w:type="spellStart"/>
      <w:r w:rsidR="002D2828" w:rsidRPr="002D2828">
        <w:t>cashflow</w:t>
      </w:r>
      <w:proofErr w:type="spellEnd"/>
      <w:r w:rsidR="002D2828" w:rsidRPr="002D2828">
        <w:t>,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14:paraId="5FB14082" w14:textId="77777777"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14:paraId="2E04AE2B" w14:textId="77777777"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Z důvodu použité reálné diskontní sazby je nutné veličiny v podobě hotovostních toků kalkulovat v</w:t>
      </w:r>
      <w:r w:rsidR="006F7065">
        <w:rPr>
          <w:b/>
          <w:color w:val="000000"/>
        </w:rPr>
        <w:t> </w:t>
      </w:r>
      <w:r w:rsidR="008F0623" w:rsidRPr="001356E5">
        <w:rPr>
          <w:b/>
          <w:color w:val="000000"/>
        </w:rPr>
        <w:t xml:space="preserve">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14:paraId="049A7387" w14:textId="77777777"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14:paraId="344EB598" w14:textId="77777777" w:rsidR="00295A07" w:rsidRPr="003C593E" w:rsidRDefault="00295A07" w:rsidP="00295A07">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64896" behindDoc="0" locked="0" layoutInCell="1" allowOverlap="1" wp14:anchorId="329AA28E" wp14:editId="715AF1FB">
                <wp:simplePos x="0" y="0"/>
                <wp:positionH relativeFrom="column">
                  <wp:posOffset>-198393</wp:posOffset>
                </wp:positionH>
                <wp:positionV relativeFrom="paragraph">
                  <wp:posOffset>568597</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F4FDCA" id="Šipka dolů 1" o:spid="_x0000_s1026" type="#_x0000_t67" style="position:absolute;margin-left:-15.6pt;margin-top:44.75pt;width:26.25pt;height:14.25pt;rotation:-90;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" adj="10800" fillcolor="#c00000" strokecolor="#243f60 [1604]" strokeweight="2pt"/>
            </w:pict>
          </mc:Fallback>
        </mc:AlternateContent>
      </w:r>
      <w:r w:rsidR="00FE1BEC">
        <w:rPr>
          <w:noProof/>
          <w:lang w:eastAsia="cs-CZ"/>
        </w:rPr>
        <w:pict w14:anchorId="49022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261.3pt">
            <v:imagedata r:id="rId16" o:title="CBA"/>
          </v:shape>
        </w:pict>
      </w:r>
    </w:p>
    <w:p w14:paraId="4A9960DC" w14:textId="729F2833"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 xml:space="preserve">existuje) se provádí výběrem z číselníku přes datovou položku „Navázání CBA k projektu“. Jejím </w:t>
      </w:r>
      <w:proofErr w:type="spellStart"/>
      <w:r w:rsidRPr="003C593E">
        <w:rPr>
          <w:color w:val="000000"/>
        </w:rPr>
        <w:t>rozkliknutím</w:t>
      </w:r>
      <w:proofErr w:type="spellEnd"/>
      <w:r w:rsidRPr="003C593E">
        <w:rPr>
          <w:color w:val="000000"/>
        </w:rPr>
        <w:t xml:space="preserve"> se otevře seznam projektů daného žadatele. Datové položky „Název subjektu“, „IČ“, „HASH“, </w:t>
      </w:r>
      <w:r w:rsidR="004562FE">
        <w:rPr>
          <w:color w:val="000000"/>
        </w:rPr>
        <w:t>„</w:t>
      </w:r>
      <w:r w:rsidRPr="003C593E">
        <w:rPr>
          <w:color w:val="000000"/>
        </w:rPr>
        <w:t>kód výzvy“ a</w:t>
      </w:r>
      <w:r w:rsidR="004562FE">
        <w:rPr>
          <w:color w:val="000000"/>
        </w:rPr>
        <w:t> </w:t>
      </w:r>
      <w:r w:rsidRPr="003C593E">
        <w:rPr>
          <w:color w:val="000000"/>
        </w:rPr>
        <w:t>„název výzvy“ se vyplní automaticky při navázání CBA ke konkrétnímu projektu.</w:t>
      </w:r>
      <w:r w:rsidR="00295A07">
        <w:rPr>
          <w:color w:val="000000"/>
        </w:rPr>
        <w:t xml:space="preserve"> Navázání projektu žadatel provede </w:t>
      </w:r>
      <w:r w:rsidR="00347601" w:rsidRPr="00347601">
        <w:rPr>
          <w:color w:val="000000"/>
        </w:rPr>
        <w:t xml:space="preserve">před finalizací CBA. CBA analýzu, která není navázána na projekt, není možné finalizovat. </w:t>
      </w:r>
      <w:proofErr w:type="spellStart"/>
      <w:r w:rsidR="00347601" w:rsidRPr="00347601">
        <w:rPr>
          <w:color w:val="000000"/>
        </w:rPr>
        <w:t>Finalizovanou</w:t>
      </w:r>
      <w:proofErr w:type="spellEnd"/>
      <w:r w:rsidR="00347601" w:rsidRPr="00347601">
        <w:rPr>
          <w:color w:val="000000"/>
        </w:rPr>
        <w:t xml:space="preserve"> CBA nelze již upravovat, resp. je nejprve nutné provést storno finalizace a teprve poté je možné provádět její úpravy</w:t>
      </w:r>
      <w:r w:rsidR="00295A07">
        <w:rPr>
          <w:color w:val="000000"/>
        </w:rPr>
        <w:t>.</w:t>
      </w:r>
    </w:p>
    <w:p w14:paraId="7925AD30" w14:textId="77777777" w:rsidR="00CD7AA3" w:rsidRPr="003C593E" w:rsidRDefault="00CD7AA3" w:rsidP="00CD7AA3">
      <w:pPr>
        <w:jc w:val="both"/>
        <w:rPr>
          <w:color w:val="000000"/>
        </w:rPr>
      </w:pPr>
      <w:r w:rsidRPr="003C593E">
        <w:rPr>
          <w:color w:val="000000"/>
        </w:rPr>
        <w:t>Aby bylo možné CBA podat jako podklad pro hodnocení, je nutné CBA s projektem provázat.</w:t>
      </w:r>
    </w:p>
    <w:p w14:paraId="3571FF67" w14:textId="77777777"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w:t>
      </w:r>
      <w:r w:rsidR="004562FE">
        <w:rPr>
          <w:color w:val="000000"/>
        </w:rPr>
        <w:t>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8A2059">
        <w:rPr>
          <w:color w:val="000000"/>
        </w:rPr>
        <w:t>, pokud již na žádosti</w:t>
      </w:r>
      <w:r w:rsidR="005F70DE">
        <w:rPr>
          <w:color w:val="000000"/>
        </w:rPr>
        <w:t xml:space="preserve"> o podporu</w:t>
      </w:r>
      <w:r w:rsidR="008A2059">
        <w:rPr>
          <w:color w:val="000000"/>
        </w:rPr>
        <w:t xml:space="preserve"> je vyplněn rozpočet a proveden rozpad financování.</w:t>
      </w:r>
    </w:p>
    <w:p w14:paraId="715FDAB9" w14:textId="77777777" w:rsidR="00500D32" w:rsidRPr="003C593E" w:rsidRDefault="00CD7AA3" w:rsidP="00CA2DAC">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59776" behindDoc="0" locked="0" layoutInCell="1" allowOverlap="1" wp14:anchorId="728E503B" wp14:editId="58A8D32E">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29FAAA" id="Šipka dolů 4" o:spid="_x0000_s1026" type="#_x0000_t67" style="position:absolute;margin-left:206.65pt;margin-top:46.2pt;width:26.25pt;height:14.25pt;rotation:-90;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5FBA6D57" wp14:editId="0E019673">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373789"/>
                    </a:xfrm>
                    <a:prstGeom prst="rect">
                      <a:avLst/>
                    </a:prstGeom>
                  </pic:spPr>
                </pic:pic>
              </a:graphicData>
            </a:graphic>
          </wp:inline>
        </w:drawing>
      </w:r>
    </w:p>
    <w:p w14:paraId="0556CFEA" w14:textId="77777777" w:rsidR="00C75B33" w:rsidRPr="003C593E" w:rsidRDefault="00C75B33" w:rsidP="00403489">
      <w:pPr>
        <w:spacing w:before="120" w:after="120"/>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w:t>
      </w:r>
      <w:r w:rsidR="0002725D">
        <w:t>4</w:t>
      </w:r>
      <w:r w:rsidR="004E4804" w:rsidRPr="003C593E">
        <w:t xml:space="preserve"> Zpracování FA.</w:t>
      </w:r>
      <w:r w:rsidR="00295A07">
        <w:t xml:space="preserve"> První tabulka na obou těchto záložkách označená jako „Celkové a</w:t>
      </w:r>
      <w:r w:rsidR="004562FE">
        <w:t> </w:t>
      </w:r>
      <w:r w:rsidR="00295A07">
        <w:t>diskontované položky“ není editovatelná a postupně se do ní doplňují přepočtené údaje, které žadatel zadává v následujících tabulkách na obou těchto záložkách.</w:t>
      </w:r>
    </w:p>
    <w:p w14:paraId="6E72FC47" w14:textId="77777777" w:rsidR="00C632D1" w:rsidRPr="003C593E" w:rsidRDefault="002805EF" w:rsidP="00403489">
      <w:pPr>
        <w:spacing w:before="120" w:after="120"/>
        <w:jc w:val="both"/>
      </w:pPr>
      <w:r w:rsidRPr="003C593E">
        <w:rPr>
          <w:color w:val="000000"/>
        </w:rPr>
        <w:t>Na záložce „Veřejná podpora“ dojde k automatickým výpočtům maximální investiční podpory a to následujícím způsobem:</w:t>
      </w:r>
      <w:r w:rsidRPr="003C593E">
        <w:t xml:space="preserve"> </w:t>
      </w:r>
    </w:p>
    <w:p w14:paraId="4C451971" w14:textId="77777777" w:rsidR="002805EF" w:rsidRPr="003C593E" w:rsidRDefault="00D52D9E" w:rsidP="00403489">
      <w:pPr>
        <w:pStyle w:val="Odstavecseseznamem"/>
        <w:spacing w:before="120" w:after="120"/>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xml:space="preserve">, odpovídající podílu CZV </w:t>
      </w:r>
      <w:proofErr w:type="gramStart"/>
      <w:r w:rsidR="00A34DCE" w:rsidRPr="003C593E">
        <w:t>na CIV</w:t>
      </w:r>
      <w:proofErr w:type="gramEnd"/>
      <w:r w:rsidR="00A34DCE" w:rsidRPr="003C593E">
        <w:t>.</w:t>
      </w:r>
      <w:r w:rsidR="002805EF" w:rsidRPr="003C593E">
        <w:t xml:space="preserve"> </w:t>
      </w:r>
    </w:p>
    <w:p w14:paraId="11EDE263" w14:textId="77777777" w:rsidR="002805EF" w:rsidRPr="003C593E" w:rsidRDefault="002805EF" w:rsidP="00403489">
      <w:pPr>
        <w:spacing w:before="120" w:after="120"/>
        <w:jc w:val="both"/>
      </w:pPr>
      <w:r w:rsidRPr="003C593E">
        <w:tab/>
      </w:r>
      <w:r w:rsidRPr="003C593E">
        <w:tab/>
      </w:r>
      <w:r w:rsidRPr="003C593E">
        <w:tab/>
      </w:r>
      <w:proofErr w:type="spellStart"/>
      <w:r w:rsidRPr="003C593E">
        <w:rPr>
          <w:b/>
          <w:bCs/>
        </w:rPr>
        <w:t>max</w:t>
      </w:r>
      <w:proofErr w:type="spellEnd"/>
      <w:r w:rsidRPr="003C593E">
        <w:rPr>
          <w:b/>
          <w:bCs/>
        </w:rPr>
        <w:t xml:space="preserve"> IP = </w:t>
      </w:r>
      <w:r w:rsidR="00A34DCE" w:rsidRPr="003C593E">
        <w:rPr>
          <w:b/>
          <w:bCs/>
        </w:rPr>
        <w:t xml:space="preserve">CZV </w:t>
      </w:r>
      <w:r w:rsidRPr="003C593E">
        <w:rPr>
          <w:b/>
          <w:bCs/>
        </w:rPr>
        <w:t>– DNR</w:t>
      </w:r>
      <w:r w:rsidRPr="003C593E">
        <w:t xml:space="preserve">, kde </w:t>
      </w:r>
    </w:p>
    <w:p w14:paraId="6E12BDBD" w14:textId="77777777" w:rsidR="002805EF" w:rsidRPr="003C593E" w:rsidRDefault="002805EF" w:rsidP="00403489">
      <w:pPr>
        <w:spacing w:before="120" w:after="120"/>
        <w:jc w:val="both"/>
      </w:pPr>
      <w:r w:rsidRPr="003C593E">
        <w:tab/>
      </w:r>
      <w:r w:rsidRPr="003C593E">
        <w:tab/>
      </w:r>
      <w:proofErr w:type="spellStart"/>
      <w:r w:rsidRPr="003C593E">
        <w:t>max</w:t>
      </w:r>
      <w:proofErr w:type="spellEnd"/>
      <w:r w:rsidRPr="003C593E">
        <w:t xml:space="preserve"> IP</w:t>
      </w:r>
      <w:r w:rsidR="00C632D1" w:rsidRPr="003C593E">
        <w:t xml:space="preserve"> je</w:t>
      </w:r>
      <w:r w:rsidRPr="003C593E">
        <w:t xml:space="preserve"> maximální investiční podpora</w:t>
      </w:r>
    </w:p>
    <w:p w14:paraId="6005EA54" w14:textId="77777777" w:rsidR="002805EF" w:rsidRPr="003C593E" w:rsidRDefault="002805EF" w:rsidP="00403489">
      <w:pPr>
        <w:spacing w:before="120" w:after="120"/>
        <w:jc w:val="both"/>
      </w:pPr>
      <w:r w:rsidRPr="003C593E">
        <w:tab/>
      </w:r>
      <w:r w:rsidRPr="003C593E">
        <w:tab/>
      </w:r>
      <w:r w:rsidR="00A34DCE" w:rsidRPr="003C593E">
        <w:t xml:space="preserve">CZV </w:t>
      </w:r>
      <w:r w:rsidR="00C632D1" w:rsidRPr="003C593E">
        <w:t xml:space="preserve">jsou </w:t>
      </w:r>
      <w:r w:rsidRPr="003C593E">
        <w:t>způsobilé výdaje projektu</w:t>
      </w:r>
    </w:p>
    <w:p w14:paraId="5DFB7D4B" w14:textId="7C3D8713" w:rsidR="00376654" w:rsidRPr="003C593E" w:rsidRDefault="002805EF" w:rsidP="00403489">
      <w:pPr>
        <w:spacing w:before="120" w:after="120"/>
        <w:ind w:left="1416"/>
        <w:jc w:val="both"/>
      </w:pPr>
      <w:r w:rsidRPr="003C593E">
        <w:t xml:space="preserve">DNR  </w:t>
      </w:r>
      <w:r w:rsidR="00C632D1" w:rsidRPr="003C593E">
        <w:t xml:space="preserve">jsou </w:t>
      </w:r>
      <w:r w:rsidRPr="003C593E">
        <w:t xml:space="preserve">diskontované čisté příjmy </w:t>
      </w:r>
      <w:r w:rsidR="00A34DCE" w:rsidRPr="003C593E">
        <w:t xml:space="preserve">odpovídající podílu CZV </w:t>
      </w:r>
      <w:proofErr w:type="gramStart"/>
      <w:r w:rsidR="00A34DCE" w:rsidRPr="003C593E">
        <w:t>na CIV</w:t>
      </w:r>
      <w:proofErr w:type="gramEnd"/>
      <w:r w:rsidR="00A34DCE" w:rsidRPr="003C593E">
        <w:t xml:space="preserve"> </w:t>
      </w:r>
      <w:r w:rsidRPr="003C593E">
        <w:t xml:space="preserve">vypočtené jako </w:t>
      </w:r>
      <w:r w:rsidR="005F7F6A" w:rsidRPr="003C593E">
        <w:t>(DR+RV – DOC)</w:t>
      </w:r>
      <w:r w:rsidR="00766716">
        <w:t xml:space="preserve"> </w:t>
      </w:r>
      <w:r w:rsidR="005F7F6A" w:rsidRPr="003C593E">
        <w:t>*</w:t>
      </w:r>
      <w:r w:rsidR="00766716">
        <w:t xml:space="preserve"> </w:t>
      </w:r>
      <w:r w:rsidR="005F7F6A" w:rsidRPr="003C593E">
        <w:t xml:space="preserve">(CZV/CIV),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14:paraId="14028BDA" w14:textId="77777777" w:rsidR="002805EF" w:rsidRPr="003C593E" w:rsidRDefault="002805EF" w:rsidP="00403489">
      <w:pPr>
        <w:pStyle w:val="Odstavecseseznamem"/>
        <w:numPr>
          <w:ilvl w:val="0"/>
          <w:numId w:val="7"/>
        </w:numPr>
        <w:spacing w:before="120" w:after="120"/>
        <w:jc w:val="both"/>
      </w:pPr>
      <w:r w:rsidRPr="003C593E">
        <w:t>Na základě vyplněných údajů celkové investiční výdaje (CIV) a</w:t>
      </w:r>
      <w:r w:rsidR="0002725D">
        <w:t> </w:t>
      </w:r>
      <w:r w:rsidRPr="003C593E">
        <w:t xml:space="preserve">celkové způsobilé výdaje (CZV) vypočítat % podílu CZV </w:t>
      </w:r>
      <w:proofErr w:type="gramStart"/>
      <w:r w:rsidRPr="003C593E">
        <w:t>na</w:t>
      </w:r>
      <w:r w:rsidR="00CA4061" w:rsidRPr="003C593E">
        <w:t xml:space="preserve"> </w:t>
      </w:r>
      <w:r w:rsidRPr="003C593E">
        <w:t>CIV</w:t>
      </w:r>
      <w:proofErr w:type="gramEnd"/>
      <w:r w:rsidRPr="003C593E">
        <w:t xml:space="preserve"> </w:t>
      </w:r>
    </w:p>
    <w:p w14:paraId="40BBE95C" w14:textId="77777777" w:rsidR="002805EF" w:rsidRPr="003C593E" w:rsidRDefault="002805EF" w:rsidP="00403489">
      <w:pPr>
        <w:pStyle w:val="Odstavecseseznamem"/>
        <w:numPr>
          <w:ilvl w:val="0"/>
          <w:numId w:val="7"/>
        </w:numPr>
        <w:spacing w:before="120" w:after="120"/>
        <w:jc w:val="both"/>
      </w:pPr>
      <w:r w:rsidRPr="003C593E">
        <w:t xml:space="preserve">Tímto % přepočítat celkovou sumu příjmů, která vstupuje do výpočtu   -  tj. položka </w:t>
      </w:r>
      <w:r w:rsidR="005F7F6A" w:rsidRPr="003C593E">
        <w:t>DR</w:t>
      </w:r>
      <w:r w:rsidRPr="003C593E">
        <w:t xml:space="preserve">. </w:t>
      </w:r>
    </w:p>
    <w:p w14:paraId="03F44CFC" w14:textId="77777777" w:rsidR="002805EF" w:rsidRPr="003C593E" w:rsidRDefault="002805EF" w:rsidP="00403489">
      <w:pPr>
        <w:spacing w:before="120" w:after="120"/>
        <w:jc w:val="both"/>
      </w:pPr>
      <w:r w:rsidRPr="003C593E">
        <w:tab/>
      </w:r>
      <w:r w:rsidRPr="003C593E">
        <w:tab/>
        <w:t xml:space="preserve">DOC </w:t>
      </w:r>
      <w:r w:rsidR="005F7F6A" w:rsidRPr="003C593E">
        <w:t xml:space="preserve">jsou </w:t>
      </w:r>
      <w:r w:rsidRPr="003C593E">
        <w:t>diskontované provozní výdaje</w:t>
      </w:r>
    </w:p>
    <w:p w14:paraId="4E3A1BDD" w14:textId="77777777" w:rsidR="005F7F6A" w:rsidRPr="003C593E" w:rsidRDefault="005F7F6A" w:rsidP="00403489">
      <w:pPr>
        <w:spacing w:before="120" w:after="120"/>
        <w:jc w:val="both"/>
      </w:pPr>
      <w:r w:rsidRPr="003C593E">
        <w:tab/>
      </w:r>
      <w:r w:rsidRPr="003C593E">
        <w:tab/>
        <w:t>RV je zůstatková hodnota</w:t>
      </w:r>
    </w:p>
    <w:p w14:paraId="264BCF98" w14:textId="77777777" w:rsidR="005F7F6A" w:rsidRPr="003C593E" w:rsidRDefault="005F7F6A" w:rsidP="00403489">
      <w:pPr>
        <w:spacing w:before="120" w:after="120"/>
        <w:jc w:val="both"/>
      </w:pPr>
      <w:r w:rsidRPr="003C593E">
        <w:tab/>
      </w:r>
      <w:r w:rsidRPr="003C593E">
        <w:tab/>
      </w:r>
      <w:proofErr w:type="gramStart"/>
      <w:r w:rsidRPr="003C593E">
        <w:t>CIV jsou</w:t>
      </w:r>
      <w:proofErr w:type="gramEnd"/>
      <w:r w:rsidRPr="003C593E">
        <w:t xml:space="preserve"> celkové investiční výdaje projektu</w:t>
      </w:r>
    </w:p>
    <w:p w14:paraId="4567B9AF" w14:textId="77777777" w:rsidR="004D7DEF" w:rsidRDefault="004D7DEF" w:rsidP="00403489">
      <w:pPr>
        <w:spacing w:before="120" w:after="120"/>
        <w:jc w:val="both"/>
      </w:pPr>
      <w:r w:rsidRPr="003C593E">
        <w:t>P</w:t>
      </w:r>
      <w:r w:rsidR="00BF221F" w:rsidRPr="003C593E">
        <w:t>rocento přiměřeného zisku</w:t>
      </w:r>
      <w:r w:rsidRPr="003C593E">
        <w:t xml:space="preserve"> je položka, která se nevyplňuje. </w:t>
      </w:r>
    </w:p>
    <w:p w14:paraId="374B42A5" w14:textId="77777777" w:rsidR="008A2059" w:rsidRDefault="008A2059" w:rsidP="00403489">
      <w:pPr>
        <w:spacing w:before="120" w:after="120"/>
        <w:jc w:val="both"/>
      </w:pPr>
      <w:r>
        <w:lastRenderedPageBreak/>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14:paraId="5D488623" w14:textId="77777777" w:rsidR="00474F9B" w:rsidRPr="006802C3" w:rsidRDefault="00474F9B" w:rsidP="00403489">
      <w:pPr>
        <w:spacing w:before="120" w:after="120"/>
        <w:jc w:val="both"/>
        <w:rPr>
          <w:b/>
        </w:rPr>
      </w:pPr>
      <w:r>
        <w:rPr>
          <w:b/>
        </w:rPr>
        <w:t xml:space="preserve">Výsledná hodnota na řádku „maximální investiční podpora“ na záložce veřejná podpora je </w:t>
      </w:r>
      <w:r w:rsidR="00F66792">
        <w:rPr>
          <w:b/>
        </w:rPr>
        <w:t>maximem, které může žadatel obdržet</w:t>
      </w:r>
      <w:r>
        <w:rPr>
          <w:b/>
        </w:rPr>
        <w:t>.</w:t>
      </w:r>
    </w:p>
    <w:p w14:paraId="424ED085" w14:textId="77777777" w:rsidR="00161077" w:rsidRPr="003C593E" w:rsidRDefault="001108BE" w:rsidP="00403489">
      <w:pPr>
        <w:pStyle w:val="Nadpis3"/>
        <w:spacing w:after="120" w:line="240" w:lineRule="auto"/>
        <w:jc w:val="both"/>
        <w:rPr>
          <w:color w:val="auto"/>
          <w:szCs w:val="24"/>
          <w:lang w:eastAsia="ja-JP"/>
        </w:rPr>
      </w:pPr>
      <w:bookmarkStart w:id="63" w:name="_Toc484160938"/>
      <w:r w:rsidRPr="003C593E">
        <w:rPr>
          <w:color w:val="auto"/>
          <w:szCs w:val="24"/>
          <w:lang w:eastAsia="ja-JP"/>
        </w:rPr>
        <w:t>CBA s</w:t>
      </w:r>
      <w:r w:rsidR="00161077" w:rsidRPr="003C593E">
        <w:rPr>
          <w:color w:val="auto"/>
          <w:szCs w:val="24"/>
          <w:lang w:eastAsia="ja-JP"/>
        </w:rPr>
        <w:t>tandardní</w:t>
      </w:r>
      <w:bookmarkEnd w:id="63"/>
      <w:r w:rsidR="00161077" w:rsidRPr="003C593E">
        <w:rPr>
          <w:color w:val="auto"/>
          <w:szCs w:val="24"/>
          <w:lang w:eastAsia="ja-JP"/>
        </w:rPr>
        <w:t xml:space="preserve"> </w:t>
      </w:r>
    </w:p>
    <w:p w14:paraId="64A2560E" w14:textId="42D70DCB"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w:t>
      </w:r>
      <w:r w:rsidRPr="00E4581D">
        <w:rPr>
          <w:i/>
          <w:lang w:eastAsia="ja-JP"/>
        </w:rPr>
        <w:t>Základní informace</w:t>
      </w:r>
      <w:r w:rsidRPr="003C593E">
        <w:rPr>
          <w:lang w:eastAsia="ja-JP"/>
        </w:rPr>
        <w:t xml:space="preserve"> </w:t>
      </w:r>
      <w:r w:rsidR="005D260B" w:rsidRPr="003C593E">
        <w:rPr>
          <w:lang w:eastAsia="ja-JP"/>
        </w:rPr>
        <w:t xml:space="preserve">zaškrtnout </w:t>
      </w:r>
      <w:proofErr w:type="spellStart"/>
      <w:r w:rsidR="005D260B" w:rsidRPr="003C593E">
        <w:rPr>
          <w:lang w:eastAsia="ja-JP"/>
        </w:rPr>
        <w:t>checkbox</w:t>
      </w:r>
      <w:proofErr w:type="spellEnd"/>
      <w:r w:rsidR="005D260B" w:rsidRPr="003C593E">
        <w:rPr>
          <w:lang w:eastAsia="ja-JP"/>
        </w:rPr>
        <w:t xml:space="preserve"> </w:t>
      </w:r>
      <w:r w:rsidR="00777245" w:rsidRPr="00E4581D">
        <w:rPr>
          <w:i/>
          <w:lang w:eastAsia="ja-JP"/>
        </w:rPr>
        <w:t>V</w:t>
      </w:r>
      <w:r w:rsidRPr="00E4581D">
        <w:rPr>
          <w:i/>
          <w:lang w:eastAsia="ja-JP"/>
        </w:rPr>
        <w:t>eřejná podpora</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14:paraId="42CC4BD3" w14:textId="77777777"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14:paraId="3285B758" w14:textId="77777777" w:rsidR="00000BF9" w:rsidRPr="003C593E" w:rsidRDefault="00000BF9" w:rsidP="00CA2DAC">
      <w:pPr>
        <w:pStyle w:val="Odstavecseseznamem"/>
        <w:numPr>
          <w:ilvl w:val="0"/>
          <w:numId w:val="3"/>
        </w:numPr>
        <w:jc w:val="both"/>
      </w:pPr>
      <w:r w:rsidRPr="003C593E">
        <w:t xml:space="preserve">Název CBA </w:t>
      </w:r>
    </w:p>
    <w:p w14:paraId="4ED76EB4" w14:textId="77777777"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14:paraId="39BED106" w14:textId="77777777"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6796B">
        <w:t> </w:t>
      </w:r>
      <w:r w:rsidR="003C39E9" w:rsidRPr="003C39E9">
        <w:t>datem zahájení realizace projektu, které je uvedeno v žádosti o podporu).</w:t>
      </w:r>
    </w:p>
    <w:p w14:paraId="6865A0A7" w14:textId="77777777"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(stanoveno v</w:t>
      </w:r>
      <w:r w:rsidR="00367C12">
        <w:t> </w:t>
      </w:r>
      <w:r w:rsidR="003C39E9" w:rsidRPr="003C39E9">
        <w:t>závislosti na délce referenčního období).</w:t>
      </w:r>
    </w:p>
    <w:p w14:paraId="1DD11FD4" w14:textId="77777777"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2A6E06">
        <w:t>)</w:t>
      </w:r>
      <w:r w:rsidRPr="003C39E9">
        <w:t>.</w:t>
      </w:r>
    </w:p>
    <w:p w14:paraId="7ABED6D6" w14:textId="77777777"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14:paraId="0644D33F" w14:textId="77777777" w:rsidR="003F127A" w:rsidRPr="003C593E" w:rsidRDefault="003F127A" w:rsidP="007902E3">
      <w:pPr>
        <w:pStyle w:val="Odstavecseseznamem"/>
        <w:numPr>
          <w:ilvl w:val="0"/>
          <w:numId w:val="3"/>
        </w:numPr>
        <w:jc w:val="both"/>
      </w:pPr>
      <w:r>
        <w:t>Jiné peněžní příjmy –</w:t>
      </w:r>
      <w:r w:rsidR="00670892">
        <w:t xml:space="preserve"> </w:t>
      </w:r>
      <w:r w:rsidR="002A6E06">
        <w:t>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 je uveden v Obecných pravidlech pro žadatele a příjemce).</w:t>
      </w:r>
      <w:r w:rsidR="007902E3">
        <w:t xml:space="preserve"> Ve </w:t>
      </w:r>
      <w:r w:rsidR="007902E3" w:rsidRPr="007902E3">
        <w:t>Specifických pravidlech pro žadatele a</w:t>
      </w:r>
      <w:r w:rsidR="002A6E06">
        <w:t> </w:t>
      </w:r>
      <w:r w:rsidR="007902E3" w:rsidRPr="007902E3">
        <w:t xml:space="preserve">příjemce je uvedeno, zda projekt může takový typ příjmů generovat. </w:t>
      </w:r>
      <w:r w:rsidR="002651B0">
        <w:t>Jejich výši</w:t>
      </w:r>
      <w:r w:rsidR="007902E3" w:rsidRPr="007902E3">
        <w:t xml:space="preserve"> žadatel určí pomocí </w:t>
      </w:r>
      <w:proofErr w:type="spellStart"/>
      <w:r w:rsidR="007902E3" w:rsidRPr="007902E3">
        <w:t>excelovské</w:t>
      </w:r>
      <w:proofErr w:type="spellEnd"/>
      <w:r w:rsidR="007902E3" w:rsidRPr="007902E3">
        <w:t xml:space="preserve">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14:paraId="1968C2F9" w14:textId="77777777" w:rsidR="001356E5" w:rsidRDefault="001356E5" w:rsidP="00403489">
      <w:pPr>
        <w:spacing w:after="120"/>
        <w:jc w:val="both"/>
        <w:rPr>
          <w:b/>
        </w:rPr>
      </w:pPr>
      <w:r w:rsidRPr="001356E5">
        <w:rPr>
          <w:b/>
        </w:rPr>
        <w:t>Upozornění:</w:t>
      </w:r>
    </w:p>
    <w:p w14:paraId="630C8EF1" w14:textId="77777777" w:rsidR="005D260B" w:rsidRPr="003C593E" w:rsidRDefault="00921757" w:rsidP="005D260B">
      <w:pPr>
        <w:jc w:val="both"/>
      </w:pPr>
      <w:r w:rsidRPr="00921757">
        <w:rPr>
          <w:b/>
        </w:rPr>
        <w:t>V případě, že referenční období nezačíná 1. lednem počátečního roku</w:t>
      </w:r>
      <w:r w:rsidR="00952CA1" w:rsidRPr="00952CA1">
        <w:rPr>
          <w:b/>
        </w:rPr>
        <w:t>, nereprezentují pole kalendářní roky. Pokud bude referenční období začínat například 1. 7., do příslušného žadatel vyplní hodnotu za období do 30. 6. následujícího roku.</w:t>
      </w:r>
      <w:r w:rsidRPr="00921757">
        <w:rPr>
          <w:b/>
        </w:rPr>
        <w:t xml:space="preserve"> </w:t>
      </w:r>
      <w:r w:rsidR="005D260B" w:rsidRPr="003C593E">
        <w:t xml:space="preserve">Žadatel dále zaškrtává následující </w:t>
      </w:r>
      <w:proofErr w:type="spellStart"/>
      <w:r w:rsidR="005D260B" w:rsidRPr="003C593E">
        <w:t>checkboxy</w:t>
      </w:r>
      <w:proofErr w:type="spellEnd"/>
      <w:r w:rsidR="005D260B" w:rsidRPr="003C593E">
        <w:t>:</w:t>
      </w:r>
    </w:p>
    <w:p w14:paraId="73D48E23" w14:textId="77777777"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14:paraId="3C5DC5B5" w14:textId="77777777" w:rsidR="00045F69" w:rsidRPr="003C593E" w:rsidRDefault="00045F69" w:rsidP="002D2828">
      <w:pPr>
        <w:pStyle w:val="Odstavecseseznamem"/>
        <w:numPr>
          <w:ilvl w:val="0"/>
          <w:numId w:val="3"/>
        </w:numPr>
        <w:jc w:val="both"/>
      </w:pPr>
      <w:r w:rsidRPr="003C593E">
        <w:lastRenderedPageBreak/>
        <w:t>Konsolidace</w:t>
      </w:r>
      <w:r w:rsidR="009D08A7" w:rsidRPr="003C593E">
        <w:t xml:space="preserve"> – </w:t>
      </w:r>
      <w:r w:rsidR="002D2828">
        <w:t>k</w:t>
      </w:r>
      <w:r w:rsidR="002D2828" w:rsidRPr="002D2828">
        <w:t>onsolidace je postup při vyčíslování provozního cash</w:t>
      </w:r>
      <w:r w:rsidR="002D2828">
        <w:t>-</w:t>
      </w:r>
      <w:proofErr w:type="spellStart"/>
      <w:r w:rsidR="002D2828" w:rsidRPr="002D2828">
        <w:t>flow</w:t>
      </w:r>
      <w:proofErr w:type="spellEnd"/>
      <w:r w:rsidR="002D2828" w:rsidRPr="002D2828">
        <w:t>,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14:paraId="7476874B" w14:textId="77777777"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14:paraId="02314096" w14:textId="77777777" w:rsidR="002A6E06"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 xml:space="preserve">Žadatel </w:t>
      </w:r>
      <w:proofErr w:type="spellStart"/>
      <w:r w:rsidR="00D2146B">
        <w:t>checkbox</w:t>
      </w:r>
      <w:proofErr w:type="spellEnd"/>
      <w:r w:rsidR="00D2146B">
        <w:t xml:space="preserve"> zaškrtává pouze v případě, že jeho kumulativní cash-</w:t>
      </w:r>
      <w:proofErr w:type="spellStart"/>
      <w:r w:rsidR="00D2146B">
        <w:t>flow</w:t>
      </w:r>
      <w:proofErr w:type="spellEnd"/>
      <w:r w:rsidR="00D2146B">
        <w:t xml:space="preserve">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Více o problematice příjmů v kapitole 7 Obecných pravidel pro žadatele a</w:t>
      </w:r>
      <w:r w:rsidR="002A6E06">
        <w:t> </w:t>
      </w:r>
      <w:r w:rsidR="008C26B5">
        <w:t xml:space="preserve">příjemce. </w:t>
      </w:r>
    </w:p>
    <w:p w14:paraId="3687632E" w14:textId="77777777" w:rsidR="00045F69" w:rsidRPr="003C593E" w:rsidRDefault="00045F69" w:rsidP="00460252">
      <w:pPr>
        <w:pStyle w:val="Odstavecseseznamem"/>
        <w:numPr>
          <w:ilvl w:val="0"/>
          <w:numId w:val="3"/>
        </w:numPr>
        <w:jc w:val="both"/>
      </w:pP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14:paraId="02F4A765" w14:textId="77777777" w:rsidR="00045F69"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14:paraId="7EC68356" w14:textId="77777777" w:rsidR="007272BC" w:rsidRPr="003C593E" w:rsidRDefault="007272BC" w:rsidP="004A7C6D">
      <w:pPr>
        <w:pStyle w:val="Odstavecseseznamem"/>
        <w:numPr>
          <w:ilvl w:val="0"/>
          <w:numId w:val="3"/>
        </w:numPr>
        <w:jc w:val="both"/>
      </w:pPr>
      <w:proofErr w:type="spellStart"/>
      <w:r>
        <w:t>Flat</w:t>
      </w:r>
      <w:proofErr w:type="spellEnd"/>
      <w:r>
        <w:t xml:space="preserve"> </w:t>
      </w:r>
      <w:proofErr w:type="spellStart"/>
      <w:r>
        <w:t>rate</w:t>
      </w:r>
      <w:proofErr w:type="spellEnd"/>
      <w:r>
        <w:t xml:space="preserve"> – výpočet příjmů pomocí metody </w:t>
      </w:r>
      <w:proofErr w:type="spellStart"/>
      <w:r>
        <w:t>Flat</w:t>
      </w:r>
      <w:proofErr w:type="spellEnd"/>
      <w:r>
        <w:t xml:space="preserve"> </w:t>
      </w:r>
      <w:proofErr w:type="spellStart"/>
      <w:r>
        <w:t>rate</w:t>
      </w:r>
      <w:proofErr w:type="spellEnd"/>
      <w:r>
        <w:t xml:space="preserve"> se v IROP nevyužívá.</w:t>
      </w:r>
    </w:p>
    <w:p w14:paraId="20A97C8C" w14:textId="77777777" w:rsidR="00B42223" w:rsidRPr="003C593E" w:rsidRDefault="00FE1BEC" w:rsidP="00CA2DAC">
      <w:pPr>
        <w:jc w:val="both"/>
      </w:pPr>
      <w:r>
        <w:rPr>
          <w:noProof/>
          <w:lang w:eastAsia="cs-CZ"/>
        </w:rPr>
        <w:lastRenderedPageBreak/>
        <w:pict w14:anchorId="6DF56635">
          <v:shape id="_x0000_i1026" type="#_x0000_t75" style="width:453.55pt;height:293.95pt">
            <v:imagedata r:id="rId18" o:title="CBA"/>
          </v:shape>
        </w:pict>
      </w:r>
    </w:p>
    <w:p w14:paraId="211BCC78" w14:textId="77777777" w:rsidR="00000BF9" w:rsidRPr="003C593E" w:rsidRDefault="001C1E43" w:rsidP="00CA2DAC">
      <w:pPr>
        <w:jc w:val="both"/>
        <w:rPr>
          <w:color w:val="000000"/>
        </w:rPr>
      </w:pPr>
      <w:r w:rsidRPr="003C593E">
        <w:t xml:space="preserve">Pole </w:t>
      </w:r>
      <w:r w:rsidR="002A6E06">
        <w:t>„</w:t>
      </w:r>
      <w:r w:rsidRPr="003C593E">
        <w:t>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w:t>
      </w:r>
      <w:r w:rsidR="005F70DE">
        <w:rPr>
          <w:b/>
          <w:color w:val="000000"/>
        </w:rPr>
        <w:t> </w:t>
      </w:r>
      <w:r w:rsidR="008F0623" w:rsidRPr="001356E5">
        <w:rPr>
          <w:b/>
          <w:color w:val="000000"/>
        </w:rPr>
        <w:t>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14:paraId="427FE79E" w14:textId="77777777"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 xml:space="preserve">existuje) se provádí výběrem z číselníku přes datovou položku „Navázání CBA k projektu“. Jejím </w:t>
      </w:r>
      <w:proofErr w:type="spellStart"/>
      <w:r w:rsidRPr="003C593E">
        <w:rPr>
          <w:color w:val="000000"/>
        </w:rPr>
        <w:t>rozkliknutím</w:t>
      </w:r>
      <w:proofErr w:type="spellEnd"/>
      <w:r w:rsidRPr="003C593E">
        <w:rPr>
          <w:color w:val="000000"/>
        </w:rPr>
        <w:t xml:space="preserve"> se otevře seznam projektů daného žadatele. Datové položky „Název subjektu“, „IČ“, „HASH“, </w:t>
      </w:r>
      <w:r w:rsidR="005F70DE">
        <w:rPr>
          <w:color w:val="000000"/>
        </w:rPr>
        <w:t>„</w:t>
      </w:r>
      <w:r w:rsidRPr="003C593E">
        <w:rPr>
          <w:color w:val="000000"/>
        </w:rPr>
        <w:t>kód výzvy“ a</w:t>
      </w:r>
      <w:r w:rsidR="005F70DE">
        <w:rPr>
          <w:color w:val="000000"/>
        </w:rPr>
        <w:t> </w:t>
      </w:r>
      <w:r w:rsidRPr="003C593E">
        <w:rPr>
          <w:color w:val="000000"/>
        </w:rPr>
        <w:t>„název výzvy“ se vyplní automaticky při navázání CBA ke konkrétnímu projektu.</w:t>
      </w:r>
      <w:r w:rsidR="000E50EC">
        <w:rPr>
          <w:color w:val="000000"/>
        </w:rPr>
        <w:t xml:space="preserve"> </w:t>
      </w:r>
    </w:p>
    <w:p w14:paraId="3FE571F0" w14:textId="0F9264A4" w:rsidR="00506A2A" w:rsidRPr="003C593E" w:rsidRDefault="000E50EC" w:rsidP="00CA2DAC">
      <w:pPr>
        <w:jc w:val="both"/>
        <w:rPr>
          <w:color w:val="000000"/>
        </w:rPr>
      </w:pPr>
      <w:r w:rsidRPr="000E50EC">
        <w:rPr>
          <w:color w:val="000000"/>
        </w:rPr>
        <w:t xml:space="preserve">Navázání projektu žadatel provede </w:t>
      </w:r>
      <w:r w:rsidR="00347601" w:rsidRPr="00347601">
        <w:rPr>
          <w:color w:val="000000"/>
        </w:rPr>
        <w:t xml:space="preserve">před finalizací CBA. CBA analýzu, která není navázána na projekt, není možné finalizovat. </w:t>
      </w:r>
      <w:proofErr w:type="spellStart"/>
      <w:r w:rsidR="00347601" w:rsidRPr="00347601">
        <w:rPr>
          <w:color w:val="000000"/>
        </w:rPr>
        <w:t>Finalizovanou</w:t>
      </w:r>
      <w:proofErr w:type="spellEnd"/>
      <w:r w:rsidR="00347601" w:rsidRPr="00347601">
        <w:rPr>
          <w:color w:val="000000"/>
        </w:rPr>
        <w:t xml:space="preserve"> CBA nelze již upravovat, resp. je nejprve nutné provést storno finalizace a teprve poté je možné provádět její úpravy</w:t>
      </w:r>
      <w:r w:rsidRPr="000E50EC">
        <w:rPr>
          <w:color w:val="000000"/>
        </w:rPr>
        <w:t>.</w:t>
      </w:r>
    </w:p>
    <w:p w14:paraId="6050E059" w14:textId="77777777" w:rsidR="00506A2A" w:rsidRPr="003C593E" w:rsidRDefault="00506A2A" w:rsidP="00CA2DAC">
      <w:pPr>
        <w:jc w:val="both"/>
        <w:rPr>
          <w:color w:val="000000"/>
        </w:rPr>
      </w:pPr>
      <w:r w:rsidRPr="003C593E">
        <w:rPr>
          <w:color w:val="000000"/>
        </w:rPr>
        <w:t>Aby bylo možné CBA podat jako podklad pro hodnocení, je nutné CBA s projektem provázat.</w:t>
      </w:r>
    </w:p>
    <w:p w14:paraId="19BBA035" w14:textId="77777777"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460252">
        <w:rPr>
          <w:color w:val="000000"/>
        </w:rPr>
        <w:t>,</w:t>
      </w:r>
      <w:r w:rsidR="00460252" w:rsidRPr="00460252">
        <w:t xml:space="preserve"> </w:t>
      </w:r>
      <w:r w:rsidR="00460252" w:rsidRPr="00460252">
        <w:rPr>
          <w:color w:val="000000"/>
        </w:rPr>
        <w:t>pokud již na žádosti</w:t>
      </w:r>
      <w:r w:rsidR="005F70DE">
        <w:rPr>
          <w:color w:val="000000"/>
        </w:rPr>
        <w:t xml:space="preserve"> o podporu</w:t>
      </w:r>
      <w:r w:rsidR="00460252" w:rsidRPr="00460252">
        <w:rPr>
          <w:color w:val="000000"/>
        </w:rPr>
        <w:t xml:space="preserve"> je vyplněn rozpočet a proveden rozpad financování</w:t>
      </w:r>
      <w:r w:rsidRPr="003C593E">
        <w:rPr>
          <w:color w:val="000000"/>
        </w:rPr>
        <w:t>.</w:t>
      </w:r>
    </w:p>
    <w:p w14:paraId="4DFDDDFB" w14:textId="7E32C647" w:rsidR="00423767" w:rsidRDefault="00423767" w:rsidP="00CA2DAC">
      <w:pPr>
        <w:jc w:val="both"/>
        <w:rPr>
          <w:lang w:eastAsia="ja-JP"/>
        </w:rPr>
      </w:pPr>
    </w:p>
    <w:p w14:paraId="1F39C006" w14:textId="77777777" w:rsidR="00AA1F8E" w:rsidRPr="003C593E" w:rsidRDefault="00AA1F8E" w:rsidP="00CA2DAC">
      <w:pPr>
        <w:jc w:val="both"/>
        <w:rPr>
          <w:lang w:eastAsia="ja-JP"/>
        </w:rPr>
      </w:pPr>
      <w:r w:rsidRPr="003C593E">
        <w:rPr>
          <w:noProof/>
          <w:lang w:eastAsia="cs-CZ"/>
        </w:rPr>
        <w:lastRenderedPageBreak/>
        <mc:AlternateContent>
          <mc:Choice Requires="wps">
            <w:drawing>
              <wp:anchor distT="0" distB="0" distL="114300" distR="114300" simplePos="0" relativeHeight="251654656" behindDoc="0" locked="0" layoutInCell="1" allowOverlap="1" wp14:anchorId="1BE0B2E3" wp14:editId="163B72F4">
                <wp:simplePos x="0" y="0"/>
                <wp:positionH relativeFrom="column">
                  <wp:posOffset>2617337</wp:posOffset>
                </wp:positionH>
                <wp:positionV relativeFrom="paragraph">
                  <wp:posOffset>799126</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EBEA6C" id="Šipka dolů 9" o:spid="_x0000_s1026" type="#_x0000_t67" style="position:absolute;margin-left:206.1pt;margin-top:62.9pt;width:26.25pt;height:14.25pt;rotation:-90;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" adj="10800" fillcolor="#c00000" strokecolor="#243f60 [1604]" strokeweight="2pt"/>
            </w:pict>
          </mc:Fallback>
        </mc:AlternateContent>
      </w:r>
      <w:r>
        <w:rPr>
          <w:noProof/>
          <w:lang w:eastAsia="cs-CZ"/>
        </w:rPr>
        <w:drawing>
          <wp:inline distT="0" distB="0" distL="0" distR="0" wp14:anchorId="01B5AEDF" wp14:editId="32024547">
            <wp:extent cx="5760720" cy="33401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C2A82.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14:paraId="058877DB" w14:textId="77777777"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14:paraId="5F6ABF95" w14:textId="55392D11" w:rsidR="00E04B87" w:rsidRDefault="00E04B87" w:rsidP="00CA2DAC">
      <w:pPr>
        <w:jc w:val="both"/>
        <w:rPr>
          <w:lang w:eastAsia="ja-JP"/>
        </w:rPr>
      </w:pPr>
    </w:p>
    <w:p w14:paraId="1D44ABB8" w14:textId="77777777" w:rsidR="00AA1F8E" w:rsidRPr="003C593E" w:rsidRDefault="00AA1F8E" w:rsidP="00CA2DAC">
      <w:pPr>
        <w:jc w:val="both"/>
        <w:rPr>
          <w:lang w:eastAsia="ja-JP"/>
        </w:rPr>
      </w:pPr>
      <w:r w:rsidRPr="003C593E">
        <w:rPr>
          <w:noProof/>
          <w:lang w:eastAsia="cs-CZ"/>
        </w:rPr>
        <mc:AlternateContent>
          <mc:Choice Requires="wps">
            <w:drawing>
              <wp:anchor distT="0" distB="0" distL="114300" distR="114300" simplePos="0" relativeHeight="251651584" behindDoc="0" locked="0" layoutInCell="1" allowOverlap="1" wp14:anchorId="0730692E" wp14:editId="673FC846">
                <wp:simplePos x="0" y="0"/>
                <wp:positionH relativeFrom="column">
                  <wp:posOffset>-306838</wp:posOffset>
                </wp:positionH>
                <wp:positionV relativeFrom="paragraph">
                  <wp:posOffset>1529774</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60691F" id="Šipka dolů 6" o:spid="_x0000_s1026" type="#_x0000_t67" style="position:absolute;margin-left:-24.15pt;margin-top:120.45pt;width:26.25pt;height:14.25pt;rotation:-90;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53632" behindDoc="0" locked="0" layoutInCell="1" allowOverlap="1" wp14:anchorId="14F318F9" wp14:editId="4D11BF61">
                <wp:simplePos x="0" y="0"/>
                <wp:positionH relativeFrom="column">
                  <wp:posOffset>2148839</wp:posOffset>
                </wp:positionH>
                <wp:positionV relativeFrom="paragraph">
                  <wp:posOffset>1710527</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A39AD4" id="Šipka dolů 7" o:spid="_x0000_s1026" type="#_x0000_t67" style="position:absolute;margin-left:169.2pt;margin-top:134.7pt;width:26.25pt;height:14.25pt;rotation:-90;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" adj="10800" fillcolor="#c00000" strokecolor="#243f60 [1604]" strokeweight="2pt"/>
            </w:pict>
          </mc:Fallback>
        </mc:AlternateContent>
      </w:r>
      <w:r>
        <w:rPr>
          <w:noProof/>
          <w:lang w:eastAsia="cs-CZ"/>
        </w:rPr>
        <w:drawing>
          <wp:inline distT="0" distB="0" distL="0" distR="0" wp14:anchorId="3CE7CB8C" wp14:editId="23789580">
            <wp:extent cx="5760720" cy="33401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C2A82.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14:paraId="6E7C7D98" w14:textId="77777777"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w:t>
      </w:r>
      <w:r w:rsidRPr="003C593E">
        <w:rPr>
          <w:rFonts w:cs="Arial"/>
          <w:b/>
        </w:rPr>
        <w:lastRenderedPageBreak/>
        <w:t>Zůstatkové hodnoty, Sektoru pro referenční období, Délky referenčního období a</w:t>
      </w:r>
      <w:r w:rsidR="005F70DE">
        <w:rPr>
          <w:rFonts w:cs="Arial"/>
          <w:b/>
        </w:rPr>
        <w:t> </w:t>
      </w:r>
      <w:r w:rsidRPr="003C593E">
        <w:rPr>
          <w:rFonts w:cs="Arial"/>
          <w:b/>
        </w:rPr>
        <w:t xml:space="preserve">Začátku referenčního období.  </w:t>
      </w:r>
      <w:r w:rsidRPr="003C593E">
        <w:rPr>
          <w:rFonts w:cs="Arial"/>
        </w:rPr>
        <w:t xml:space="preserve">Jedná se o klíčové vstupní parametry pro provádění 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14:paraId="38EB228F" w14:textId="77777777"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4" w:name="_Toc484160939"/>
      <w:r w:rsidRPr="003C593E">
        <w:rPr>
          <w:color w:val="000000" w:themeColor="text1"/>
          <w:sz w:val="28"/>
          <w:lang w:eastAsia="ja-JP"/>
        </w:rPr>
        <w:t>Vstupní veličiny</w:t>
      </w:r>
      <w:bookmarkEnd w:id="64"/>
    </w:p>
    <w:p w14:paraId="2F99A8FC" w14:textId="77777777" w:rsidR="00120BDD" w:rsidRPr="003C593E" w:rsidRDefault="00120BDD" w:rsidP="00367C12">
      <w:pPr>
        <w:spacing w:before="240"/>
        <w:jc w:val="both"/>
        <w:rPr>
          <w:b/>
        </w:rPr>
      </w:pPr>
      <w:r w:rsidRPr="003C593E">
        <w:rPr>
          <w:b/>
        </w:rPr>
        <w:t>Výdaje projektu</w:t>
      </w:r>
    </w:p>
    <w:p w14:paraId="34F487A4" w14:textId="77777777"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14:paraId="24046BFB" w14:textId="77777777" w:rsidR="00120BDD" w:rsidRPr="003C593E" w:rsidRDefault="00120BDD" w:rsidP="00120BDD">
      <w:pPr>
        <w:jc w:val="both"/>
        <w:rPr>
          <w:b/>
        </w:rPr>
      </w:pPr>
      <w:r w:rsidRPr="003C593E">
        <w:rPr>
          <w:b/>
        </w:rPr>
        <w:t>Náklady projektu</w:t>
      </w:r>
    </w:p>
    <w:p w14:paraId="58AF4803" w14:textId="77777777" w:rsidR="00120BDD" w:rsidRPr="003C593E" w:rsidRDefault="00120BDD" w:rsidP="00120BDD">
      <w:pPr>
        <w:jc w:val="both"/>
      </w:pPr>
      <w:r w:rsidRPr="003C593E">
        <w:t>Náklad je spojen se spotřebou určitých aktiv. Spotřeba může, ale nemusí, být spojena s pohybem peněz.</w:t>
      </w:r>
      <w:r w:rsidR="007572E8">
        <w:t xml:space="preserve"> </w:t>
      </w:r>
    </w:p>
    <w:p w14:paraId="576A6E09" w14:textId="77777777" w:rsidR="00120BDD" w:rsidRPr="003C593E" w:rsidRDefault="00120BDD" w:rsidP="00120BDD">
      <w:pPr>
        <w:jc w:val="both"/>
        <w:rPr>
          <w:b/>
        </w:rPr>
      </w:pPr>
      <w:r w:rsidRPr="003C593E">
        <w:rPr>
          <w:b/>
        </w:rPr>
        <w:t>Příjmy projektu</w:t>
      </w:r>
    </w:p>
    <w:p w14:paraId="290C2C08" w14:textId="77777777"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r w:rsidR="00181E49" w:rsidRPr="00181E49">
        <w:t>Pokud snížení provozních dotací nepokrývá celou částku úspor provozních nákladů, zbývající část úspor musí být zahrnuta do výpočtu finanční mezery jako příjem projektu.</w:t>
      </w:r>
    </w:p>
    <w:p w14:paraId="530203CD" w14:textId="77777777" w:rsidR="00120BDD" w:rsidRPr="003C593E" w:rsidRDefault="00120BDD" w:rsidP="00120BDD">
      <w:pPr>
        <w:jc w:val="both"/>
        <w:rPr>
          <w:b/>
        </w:rPr>
      </w:pPr>
      <w:r w:rsidRPr="003C593E">
        <w:rPr>
          <w:b/>
        </w:rPr>
        <w:t>Výnosy projektu</w:t>
      </w:r>
    </w:p>
    <w:p w14:paraId="0F58A199" w14:textId="77777777" w:rsidR="00120BDD" w:rsidRPr="003C593E" w:rsidRDefault="00120BDD" w:rsidP="00120BDD">
      <w:pPr>
        <w:jc w:val="both"/>
      </w:pPr>
      <w:r w:rsidRPr="003C593E">
        <w:t>Jsou spojeny se získáním určité hodnoty, což může, ale nemusí být spojeno s pohybem peněz.</w:t>
      </w:r>
      <w:r w:rsidR="007572E8">
        <w:t xml:space="preserve"> </w:t>
      </w:r>
    </w:p>
    <w:p w14:paraId="563C210E" w14:textId="77777777" w:rsidR="00120BDD" w:rsidRPr="003C593E" w:rsidRDefault="00120BDD" w:rsidP="00120BDD">
      <w:pPr>
        <w:jc w:val="both"/>
        <w:rPr>
          <w:b/>
        </w:rPr>
      </w:pPr>
      <w:r w:rsidRPr="003C593E">
        <w:rPr>
          <w:b/>
        </w:rPr>
        <w:t>Investiční náklady</w:t>
      </w:r>
    </w:p>
    <w:p w14:paraId="5BCCF1F2" w14:textId="77777777"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w:t>
      </w:r>
      <w:r w:rsidR="00B53FB0">
        <w:rPr>
          <w:b/>
        </w:rPr>
        <w:t>z</w:t>
      </w:r>
      <w:r w:rsidR="00347D92" w:rsidRPr="000215BE">
        <w:rPr>
          <w:b/>
        </w:rPr>
        <w:t>droje by měly být zadávány ve stejně výši do odpovídajících let).</w:t>
      </w:r>
    </w:p>
    <w:p w14:paraId="606AC547" w14:textId="77777777" w:rsidR="00996363" w:rsidRPr="003C593E" w:rsidRDefault="00996363" w:rsidP="00120BDD">
      <w:pPr>
        <w:jc w:val="both"/>
        <w:rPr>
          <w:b/>
        </w:rPr>
      </w:pPr>
      <w:r w:rsidRPr="003C593E">
        <w:rPr>
          <w:b/>
        </w:rPr>
        <w:t>Reinvestiční náklady</w:t>
      </w:r>
    </w:p>
    <w:p w14:paraId="7B1F1200" w14:textId="77777777" w:rsidR="00996363" w:rsidRPr="003C593E" w:rsidRDefault="00996363" w:rsidP="00120BDD">
      <w:pPr>
        <w:jc w:val="both"/>
      </w:pPr>
      <w:r w:rsidRPr="003C593E">
        <w:lastRenderedPageBreak/>
        <w:t>Náklady na pravidelné reinvestice nebo modernizace jsou součástí celkových investičních výdajů, ale jedná se o výdaje nezpůsobilé.</w:t>
      </w:r>
    </w:p>
    <w:p w14:paraId="720288B3" w14:textId="77777777" w:rsidR="00996363" w:rsidRPr="003C593E" w:rsidRDefault="00996363" w:rsidP="00403489">
      <w:pPr>
        <w:keepNext/>
        <w:jc w:val="both"/>
        <w:rPr>
          <w:b/>
        </w:rPr>
      </w:pPr>
      <w:r w:rsidRPr="003C593E">
        <w:rPr>
          <w:b/>
        </w:rPr>
        <w:t>Reprodukční náklady</w:t>
      </w:r>
    </w:p>
    <w:p w14:paraId="66434139" w14:textId="77777777"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14:paraId="3D2A0DD6" w14:textId="77777777" w:rsidR="00120BDD" w:rsidRPr="003C593E" w:rsidRDefault="00120BDD" w:rsidP="00996363">
      <w:pPr>
        <w:jc w:val="both"/>
        <w:rPr>
          <w:b/>
        </w:rPr>
      </w:pPr>
      <w:r w:rsidRPr="003C593E">
        <w:rPr>
          <w:b/>
        </w:rPr>
        <w:t>Investiční zdroje</w:t>
      </w:r>
    </w:p>
    <w:p w14:paraId="11619453" w14:textId="77777777" w:rsidR="00120BDD" w:rsidRPr="003C593E" w:rsidRDefault="00120BDD" w:rsidP="00120BDD">
      <w:pPr>
        <w:jc w:val="both"/>
      </w:pPr>
      <w:r w:rsidRPr="003C593E">
        <w:t>Jedná se o celkové zdroje na krytí veškerých investičních nákladů (způsobilých i</w:t>
      </w:r>
      <w:r w:rsidR="00B53FB0">
        <w:t> </w:t>
      </w:r>
      <w:r w:rsidRPr="003C593E">
        <w:t>nezpůsobilých). Celkové zdroje se rozdělují ve struktuře</w:t>
      </w:r>
      <w:r w:rsidR="00B53FB0">
        <w:t>:</w:t>
      </w:r>
    </w:p>
    <w:p w14:paraId="6783F5DD" w14:textId="77777777" w:rsidR="00120BDD" w:rsidRPr="003C593E" w:rsidRDefault="00120BDD" w:rsidP="00120BDD">
      <w:pPr>
        <w:pStyle w:val="Odstavecseseznamem"/>
        <w:numPr>
          <w:ilvl w:val="0"/>
          <w:numId w:val="22"/>
        </w:numPr>
        <w:jc w:val="both"/>
      </w:pPr>
      <w:r w:rsidRPr="003C593E">
        <w:t>Příspěvek Unie</w:t>
      </w:r>
    </w:p>
    <w:p w14:paraId="4C7C0496" w14:textId="77777777" w:rsidR="00120BDD" w:rsidRPr="003C593E" w:rsidRDefault="00120BDD" w:rsidP="00120BDD">
      <w:pPr>
        <w:pStyle w:val="Odstavecseseznamem"/>
        <w:numPr>
          <w:ilvl w:val="0"/>
          <w:numId w:val="22"/>
        </w:numPr>
        <w:jc w:val="both"/>
      </w:pPr>
      <w:r w:rsidRPr="003C593E">
        <w:t>Soukromé zdroje</w:t>
      </w:r>
    </w:p>
    <w:p w14:paraId="4CC8DE82" w14:textId="77777777" w:rsidR="00120BDD" w:rsidRPr="003C593E" w:rsidRDefault="00120BDD" w:rsidP="00120BDD">
      <w:pPr>
        <w:pStyle w:val="Odstavecseseznamem"/>
        <w:numPr>
          <w:ilvl w:val="0"/>
          <w:numId w:val="22"/>
        </w:numPr>
        <w:jc w:val="both"/>
      </w:pPr>
      <w:r w:rsidRPr="003C593E">
        <w:t>Finanční prostředky ze státního rozpočtu</w:t>
      </w:r>
    </w:p>
    <w:p w14:paraId="510D1045" w14:textId="77777777" w:rsidR="00120BDD" w:rsidRPr="003C593E" w:rsidRDefault="00120BDD" w:rsidP="00120BDD">
      <w:pPr>
        <w:pStyle w:val="Odstavecseseznamem"/>
        <w:numPr>
          <w:ilvl w:val="0"/>
          <w:numId w:val="22"/>
        </w:numPr>
        <w:jc w:val="both"/>
      </w:pPr>
      <w:r w:rsidRPr="003C593E">
        <w:t>Finanční prostředky ze státních fondů</w:t>
      </w:r>
    </w:p>
    <w:p w14:paraId="7D36083F" w14:textId="77777777" w:rsidR="00120BDD" w:rsidRPr="003C593E" w:rsidRDefault="00120BDD" w:rsidP="00120BDD">
      <w:pPr>
        <w:pStyle w:val="Odstavecseseznamem"/>
        <w:numPr>
          <w:ilvl w:val="0"/>
          <w:numId w:val="22"/>
        </w:numPr>
        <w:jc w:val="both"/>
      </w:pPr>
      <w:r w:rsidRPr="003C593E">
        <w:t>Finanční prostředky z rozpočtu krajů</w:t>
      </w:r>
    </w:p>
    <w:p w14:paraId="1CE74948" w14:textId="77777777" w:rsidR="00120BDD" w:rsidRPr="003C593E" w:rsidRDefault="00120BDD" w:rsidP="00120BDD">
      <w:pPr>
        <w:pStyle w:val="Odstavecseseznamem"/>
        <w:numPr>
          <w:ilvl w:val="0"/>
          <w:numId w:val="22"/>
        </w:numPr>
        <w:jc w:val="both"/>
      </w:pPr>
      <w:r w:rsidRPr="003C593E">
        <w:t>Finanční prostředky z rozpočtu obcí</w:t>
      </w:r>
    </w:p>
    <w:p w14:paraId="6FF31450" w14:textId="77777777" w:rsidR="00120BDD" w:rsidRPr="003C593E" w:rsidRDefault="00120BDD" w:rsidP="00120BDD">
      <w:pPr>
        <w:pStyle w:val="Odstavecseseznamem"/>
        <w:numPr>
          <w:ilvl w:val="0"/>
          <w:numId w:val="22"/>
        </w:numPr>
        <w:jc w:val="both"/>
      </w:pPr>
      <w:r w:rsidRPr="003C593E">
        <w:t>Jiné veřejné finanční prostředky</w:t>
      </w:r>
    </w:p>
    <w:p w14:paraId="5B5F3400" w14:textId="77777777" w:rsidR="00120BDD" w:rsidRDefault="00120BDD" w:rsidP="00120BDD">
      <w:pPr>
        <w:pStyle w:val="Odstavecseseznamem"/>
        <w:numPr>
          <w:ilvl w:val="0"/>
          <w:numId w:val="22"/>
        </w:numPr>
        <w:jc w:val="both"/>
      </w:pPr>
      <w:r w:rsidRPr="003C593E">
        <w:t>Ostatní zdroje</w:t>
      </w:r>
    </w:p>
    <w:p w14:paraId="6E5AD66A" w14:textId="77777777" w:rsidR="00120BDD" w:rsidRPr="003C593E" w:rsidRDefault="00120BDD" w:rsidP="00120BDD">
      <w:pPr>
        <w:rPr>
          <w:b/>
        </w:rPr>
      </w:pPr>
      <w:r w:rsidRPr="003C593E">
        <w:rPr>
          <w:b/>
        </w:rPr>
        <w:t>Provozní náklady</w:t>
      </w:r>
    </w:p>
    <w:p w14:paraId="2DE0885C" w14:textId="77777777"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 xml:space="preserve">Do provozních nákladů se nezahrnují položky, které neodpovídají přímé metodě výpočtu cash </w:t>
      </w:r>
      <w:proofErr w:type="spellStart"/>
      <w:r w:rsidRPr="003C593E">
        <w:t>flow</w:t>
      </w:r>
      <w:proofErr w:type="spellEnd"/>
      <w:r w:rsidRPr="003C593E">
        <w:t>,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14:paraId="19DC01F9" w14:textId="77777777" w:rsidR="00120BDD" w:rsidRPr="003C593E" w:rsidRDefault="00120BDD" w:rsidP="00120BDD">
      <w:pPr>
        <w:jc w:val="both"/>
        <w:rPr>
          <w:b/>
        </w:rPr>
      </w:pPr>
      <w:r w:rsidRPr="003C593E">
        <w:rPr>
          <w:b/>
        </w:rPr>
        <w:t>Zůstatková hodnota</w:t>
      </w:r>
    </w:p>
    <w:p w14:paraId="28446B0D" w14:textId="77777777"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DB71D0" w:rsidRPr="00DB71D0">
        <w:t xml:space="preserve"> </w:t>
      </w:r>
      <w:r w:rsidR="00DB71D0">
        <w:t>Výpočet provádí systém a</w:t>
      </w:r>
      <w:r w:rsidR="002F7B45">
        <w:t> </w:t>
      </w:r>
      <w:r w:rsidR="00DB71D0">
        <w:t>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w:t>
      </w:r>
      <w:r w:rsidR="002F7B45">
        <w:t>zůstatkovou hodnotu</w:t>
      </w:r>
      <w:r w:rsidR="00657DED">
        <w:t xml:space="preserve"> vyplňovat. Pokud se ovšem žadatel rozhodne ji vyplnit, </w:t>
      </w:r>
      <w:r w:rsidR="0061079A">
        <w:t xml:space="preserve">je potřeba zadat přímo výslednou </w:t>
      </w:r>
      <w:r w:rsidR="002F7B45">
        <w:t>z</w:t>
      </w:r>
      <w:r w:rsidR="0061079A">
        <w:t xml:space="preserve">ůstatkovou </w:t>
      </w:r>
      <w:r w:rsidR="0061079A">
        <w:lastRenderedPageBreak/>
        <w:t>hodnotu, kterou si žadatel spočte buď sám</w:t>
      </w:r>
      <w:r w:rsidR="00657DED">
        <w:t xml:space="preserve"> (pokud to výzva dovoluje)</w:t>
      </w:r>
      <w:r w:rsidR="0061079A">
        <w:t>, a v takovém případě popíše a zdůvodní výpočet ve studii proveditelnosti</w:t>
      </w:r>
      <w:r w:rsidR="00CE10B3" w:rsidRPr="003C593E">
        <w:rPr>
          <w:lang w:eastAsia="ja-JP"/>
        </w:rPr>
        <w:t>/podkladech pro hodnocení</w:t>
      </w:r>
      <w:r w:rsidR="0061079A">
        <w:t xml:space="preserve">, </w:t>
      </w:r>
      <w:r w:rsidR="00937FA4">
        <w:t xml:space="preserve">nebo </w:t>
      </w:r>
      <w:r w:rsidR="00657DED">
        <w:t xml:space="preserve">je spočtena </w:t>
      </w:r>
      <w:r w:rsidR="00937FA4">
        <w:t>ve standardn</w:t>
      </w:r>
      <w:r w:rsidR="00657DED">
        <w:t>í CBA.</w:t>
      </w:r>
    </w:p>
    <w:p w14:paraId="63CB9109" w14:textId="77777777" w:rsidR="0061079A" w:rsidRDefault="00DB71D0" w:rsidP="00E37784">
      <w:pPr>
        <w:jc w:val="both"/>
      </w:pPr>
      <w:r>
        <w:t>Pokud není ve Specifických pravidlech uvedeno jinak, žadatel postupuje při výpočtu zůstatkové hodnoty v souladu s touto příručkou.</w:t>
      </w:r>
      <w:r w:rsidR="00E10643">
        <w:t xml:space="preserve"> </w:t>
      </w:r>
    </w:p>
    <w:p w14:paraId="1387F2C5" w14:textId="77777777" w:rsidR="00E70557" w:rsidRDefault="00120BDD" w:rsidP="00E37784">
      <w:pPr>
        <w:jc w:val="both"/>
        <w:rPr>
          <w:b/>
        </w:rPr>
      </w:pPr>
      <w:r w:rsidRPr="003C593E">
        <w:rPr>
          <w:b/>
        </w:rPr>
        <w:t xml:space="preserve">Upozornění: </w:t>
      </w:r>
    </w:p>
    <w:p w14:paraId="617923A4" w14:textId="77777777"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14:paraId="7F592DA1" w14:textId="77777777"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5" w:name="_Toc484160940"/>
      <w:r w:rsidRPr="003C593E">
        <w:rPr>
          <w:color w:val="000000" w:themeColor="text1"/>
          <w:sz w:val="28"/>
          <w:lang w:eastAsia="ja-JP"/>
        </w:rPr>
        <w:t>Zpracování FA</w:t>
      </w:r>
      <w:bookmarkEnd w:id="65"/>
    </w:p>
    <w:p w14:paraId="1B387EA3" w14:textId="77777777"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14:paraId="615F0483" w14:textId="77777777"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14:paraId="153CF281" w14:textId="77777777"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w:t>
      </w:r>
      <w:r w:rsidR="002F7B45">
        <w:t> </w:t>
      </w:r>
      <w:r w:rsidR="003D536F" w:rsidRPr="003C593E">
        <w:t>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w:t>
      </w:r>
      <w:proofErr w:type="spellStart"/>
      <w:r w:rsidR="00A960B0">
        <w:rPr>
          <w:lang w:eastAsia="ja-JP"/>
        </w:rPr>
        <w:t>checkbox</w:t>
      </w:r>
      <w:proofErr w:type="spellEnd"/>
      <w:r w:rsidR="00A960B0">
        <w:rPr>
          <w:lang w:eastAsia="ja-JP"/>
        </w:rPr>
        <w:t xml:space="preserve"> „Rozdílová varianta“, </w:t>
      </w:r>
      <w:r w:rsidR="003D536F" w:rsidRPr="003C593E">
        <w:t xml:space="preserve">zadá přímo rozdílovou variantu. </w:t>
      </w:r>
      <w:r w:rsidR="00A960B0">
        <w:t>Obrázky u</w:t>
      </w:r>
      <w:r w:rsidR="003D536F" w:rsidRPr="003C593E">
        <w:t xml:space="preserve">vedené </w:t>
      </w:r>
      <w:r w:rsidR="00A960B0">
        <w:t>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14:paraId="5E2FFB54" w14:textId="77777777" w:rsidR="002F7B45"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p>
    <w:p w14:paraId="71C9B5C1" w14:textId="77777777" w:rsidR="00086DB2" w:rsidRPr="003C593E" w:rsidRDefault="00086DB2" w:rsidP="00AB352A">
      <w:pPr>
        <w:pStyle w:val="Odstavecseseznamem"/>
        <w:numPr>
          <w:ilvl w:val="0"/>
          <w:numId w:val="28"/>
        </w:numPr>
        <w:jc w:val="both"/>
      </w:pP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w:t>
      </w:r>
      <w:r w:rsidR="002F7B45">
        <w:t> </w:t>
      </w:r>
      <w:r w:rsidRPr="003C593E">
        <w:t>příjem, vytvořený projektem.</w:t>
      </w:r>
    </w:p>
    <w:p w14:paraId="624EB10F" w14:textId="77777777"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w:t>
      </w:r>
      <w:r w:rsidR="002F7B45">
        <w:rPr>
          <w:b/>
        </w:rPr>
        <w:t> </w:t>
      </w:r>
      <w:r w:rsidRPr="00AB352A">
        <w:rPr>
          <w:b/>
        </w:rPr>
        <w:t>projektem a bez projektu.</w:t>
      </w:r>
    </w:p>
    <w:p w14:paraId="7FEB87B4" w14:textId="77777777" w:rsidR="006D4275" w:rsidRPr="00AB352A" w:rsidRDefault="006D4275" w:rsidP="002F7B45">
      <w:pPr>
        <w:spacing w:before="120" w:after="120"/>
        <w:jc w:val="both"/>
        <w:rPr>
          <w:b/>
        </w:rPr>
      </w:pPr>
      <w:r w:rsidRPr="00AB352A">
        <w:rPr>
          <w:b/>
        </w:rPr>
        <w:t>Upozornění:</w:t>
      </w:r>
    </w:p>
    <w:p w14:paraId="09C1FCE1" w14:textId="77777777" w:rsidR="006D4275" w:rsidRDefault="006D4275" w:rsidP="00516892">
      <w:pPr>
        <w:jc w:val="both"/>
        <w:rPr>
          <w:b/>
        </w:rPr>
      </w:pPr>
      <w:r w:rsidRPr="00AB352A">
        <w:rPr>
          <w:b/>
        </w:rPr>
        <w:t>Nulová varianta může zahrnovat předpoklad, že budou realizovány jiné projekty se stejným předmětem, například v jiném rozsahu nebo časovém období. V</w:t>
      </w:r>
      <w:r w:rsidR="002F7B45">
        <w:rPr>
          <w:b/>
        </w:rPr>
        <w:t> </w:t>
      </w:r>
      <w:r w:rsidRPr="00AB352A">
        <w:rPr>
          <w:b/>
        </w:rPr>
        <w:t xml:space="preserve">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 xml:space="preserve">provozní příjmy či výdaje vyplní žadatel takové, jaké by byly v alternativním projektu. </w:t>
      </w:r>
      <w:r w:rsidRPr="00AB352A">
        <w:rPr>
          <w:b/>
        </w:rPr>
        <w:lastRenderedPageBreak/>
        <w:t>Rozdílová varianta by tedy znamenala, že budou vyplněny investiční výdaje v</w:t>
      </w:r>
      <w:r w:rsidR="002F7B45">
        <w:rPr>
          <w:b/>
        </w:rPr>
        <w:t> </w:t>
      </w:r>
      <w:r w:rsidRPr="00AB352A">
        <w:rPr>
          <w:b/>
        </w:rPr>
        <w:t>souladu s rozpočtem a provozní příjmy a výdaje</w:t>
      </w:r>
      <w:r>
        <w:rPr>
          <w:b/>
        </w:rPr>
        <w:t xml:space="preserve"> budou tvořit rozdíl mezi projektem, který žadatel plánuje realizovat z IROP a projektem, který by 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14:paraId="720EFA35" w14:textId="77777777"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w:t>
      </w:r>
      <w:r w:rsidR="00CE10B3" w:rsidRPr="00CE10B3">
        <w:rPr>
          <w:b/>
        </w:rPr>
        <w:t>/podkladech pro hodnocení</w:t>
      </w:r>
      <w:r w:rsidRPr="00AB352A">
        <w:rPr>
          <w:b/>
        </w:rPr>
        <w:t xml:space="preserve"> popsat nulovou i investiční variantu.</w:t>
      </w:r>
    </w:p>
    <w:p w14:paraId="43A1C57B" w14:textId="77777777" w:rsidR="00B563D4" w:rsidRPr="003C593E" w:rsidRDefault="00B563D4" w:rsidP="00516892">
      <w:pPr>
        <w:jc w:val="both"/>
      </w:pPr>
      <w:r w:rsidRPr="003C593E">
        <w:t>Pokud v nulové variantě nejsou realizovány žádné příjmy ani výdaje, jsou příjmy a</w:t>
      </w:r>
      <w:r w:rsidR="002F7B45">
        <w:t> </w:t>
      </w:r>
      <w:r w:rsidRPr="003C593E">
        <w:t>výdaje investiční varianty zároveň přírůstkovými veličinami. V ostatních případech je nutné přírůstkové hodnoty určit pomocí rozdílové varianty.</w:t>
      </w:r>
    </w:p>
    <w:p w14:paraId="3021CDD6" w14:textId="77777777" w:rsidR="00516892" w:rsidRPr="003C593E" w:rsidRDefault="00516892" w:rsidP="00516892">
      <w:pPr>
        <w:jc w:val="both"/>
      </w:pPr>
      <w:r w:rsidRPr="003C593E">
        <w:t xml:space="preserve">Zadání údajů v tabulkách: </w:t>
      </w:r>
    </w:p>
    <w:p w14:paraId="1BE24F87" w14:textId="77777777" w:rsidR="00516892" w:rsidRPr="003C593E" w:rsidRDefault="00516892" w:rsidP="00516892">
      <w:pPr>
        <w:pStyle w:val="Odstavecseseznamem"/>
        <w:numPr>
          <w:ilvl w:val="0"/>
          <w:numId w:val="10"/>
        </w:numPr>
        <w:jc w:val="both"/>
      </w:pPr>
      <w:r w:rsidRPr="003C593E">
        <w:t xml:space="preserve">Pro zadání údajů se používá tlačítko „Editovat vše“ </w:t>
      </w:r>
    </w:p>
    <w:p w14:paraId="5411BE24" w14:textId="77777777"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14:paraId="47B84B96" w14:textId="77777777"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14:paraId="04389189" w14:textId="77777777" w:rsidR="00554081" w:rsidRPr="003C593E" w:rsidRDefault="00506A2A" w:rsidP="00CA2DAC">
      <w:pPr>
        <w:jc w:val="both"/>
      </w:pPr>
      <w:r w:rsidRPr="003C593E">
        <w:t>Obr</w:t>
      </w:r>
      <w:r w:rsidR="00554081" w:rsidRPr="003C593E">
        <w:t>azovky pro zadání vstupních dat jsou:</w:t>
      </w:r>
    </w:p>
    <w:p w14:paraId="0933F8A9" w14:textId="77777777" w:rsidR="00554081" w:rsidRPr="003C593E" w:rsidRDefault="00554081" w:rsidP="00554081">
      <w:pPr>
        <w:pStyle w:val="Odstavecseseznamem"/>
        <w:numPr>
          <w:ilvl w:val="0"/>
          <w:numId w:val="11"/>
        </w:numPr>
        <w:jc w:val="both"/>
      </w:pPr>
      <w:r w:rsidRPr="003C593E">
        <w:t>Investice a zdroje</w:t>
      </w:r>
    </w:p>
    <w:p w14:paraId="29D70E3D" w14:textId="77777777" w:rsidR="00506A2A" w:rsidRPr="003C593E" w:rsidRDefault="00554081" w:rsidP="00554081">
      <w:pPr>
        <w:pStyle w:val="Odstavecseseznamem"/>
        <w:numPr>
          <w:ilvl w:val="0"/>
          <w:numId w:val="11"/>
        </w:numPr>
        <w:jc w:val="both"/>
      </w:pPr>
      <w:r w:rsidRPr="003C593E">
        <w:t>Provozní náklady a výnosy</w:t>
      </w:r>
    </w:p>
    <w:p w14:paraId="3A49FF65" w14:textId="77777777" w:rsidR="00554081" w:rsidRPr="003C593E" w:rsidRDefault="00554081" w:rsidP="00554081">
      <w:pPr>
        <w:pStyle w:val="Odstavecseseznamem"/>
        <w:numPr>
          <w:ilvl w:val="0"/>
          <w:numId w:val="11"/>
        </w:numPr>
        <w:jc w:val="both"/>
      </w:pPr>
      <w:r w:rsidRPr="003C593E">
        <w:t>Zůstatková hodnota</w:t>
      </w:r>
    </w:p>
    <w:p w14:paraId="43D7993D" w14:textId="77777777" w:rsidR="00506A2A" w:rsidRPr="003C593E" w:rsidRDefault="00506A2A" w:rsidP="00403489">
      <w:pPr>
        <w:pStyle w:val="Nadpis3"/>
        <w:spacing w:after="120" w:line="240" w:lineRule="auto"/>
        <w:jc w:val="both"/>
        <w:rPr>
          <w:color w:val="auto"/>
          <w:szCs w:val="24"/>
          <w:lang w:eastAsia="ja-JP"/>
        </w:rPr>
      </w:pPr>
      <w:bookmarkStart w:id="66" w:name="_Toc484160941"/>
      <w:r w:rsidRPr="003C593E">
        <w:rPr>
          <w:color w:val="auto"/>
          <w:szCs w:val="24"/>
          <w:lang w:eastAsia="ja-JP"/>
        </w:rPr>
        <w:t>Investice a zdroje</w:t>
      </w:r>
      <w:bookmarkEnd w:id="66"/>
    </w:p>
    <w:p w14:paraId="411E80F1" w14:textId="77777777"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w:t>
      </w:r>
      <w:r w:rsidR="00ED5A55">
        <w:t> </w:t>
      </w:r>
      <w:r w:rsidR="00284009" w:rsidRPr="003C593E">
        <w:t>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14:paraId="4A4577D7" w14:textId="77777777" w:rsidR="00506A2A" w:rsidRPr="003C593E" w:rsidRDefault="00506A2A" w:rsidP="00CA2DAC">
      <w:pPr>
        <w:jc w:val="both"/>
      </w:pPr>
      <w:r w:rsidRPr="003C593E">
        <w:rPr>
          <w:noProof/>
          <w:lang w:eastAsia="cs-CZ"/>
        </w:rPr>
        <w:drawing>
          <wp:inline distT="0" distB="0" distL="0" distR="0" wp14:anchorId="640C0898" wp14:editId="3CB298CB">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365375"/>
                    </a:xfrm>
                    <a:prstGeom prst="rect">
                      <a:avLst/>
                    </a:prstGeom>
                  </pic:spPr>
                </pic:pic>
              </a:graphicData>
            </a:graphic>
          </wp:inline>
        </w:drawing>
      </w:r>
    </w:p>
    <w:p w14:paraId="66134839" w14:textId="77777777" w:rsidR="008948C4" w:rsidRPr="003C593E" w:rsidRDefault="00CA2DAC" w:rsidP="00403489">
      <w:pPr>
        <w:keepNext/>
        <w:jc w:val="both"/>
      </w:pPr>
      <w:r w:rsidRPr="003C593E">
        <w:lastRenderedPageBreak/>
        <w:t>Dále jsou na této obrazovce k disp</w:t>
      </w:r>
      <w:r w:rsidR="008948C4" w:rsidRPr="003C593E">
        <w:t>ozici dva editovatelné seznamy</w:t>
      </w:r>
      <w:r w:rsidR="005C20C9" w:rsidRPr="003C593E">
        <w:t xml:space="preserve"> (přes tlačítka „Editovat vše“)</w:t>
      </w:r>
      <w:r w:rsidR="008948C4" w:rsidRPr="003C593E">
        <w:t>:</w:t>
      </w:r>
    </w:p>
    <w:p w14:paraId="0CC699BD" w14:textId="77777777" w:rsidR="008948C4" w:rsidRPr="003C593E" w:rsidRDefault="008948C4" w:rsidP="008948C4">
      <w:pPr>
        <w:pStyle w:val="Odstavecseseznamem"/>
        <w:numPr>
          <w:ilvl w:val="0"/>
          <w:numId w:val="9"/>
        </w:numPr>
        <w:jc w:val="both"/>
      </w:pPr>
      <w:r w:rsidRPr="003C593E">
        <w:t>Investice</w:t>
      </w:r>
      <w:r w:rsidR="00CA2DAC" w:rsidRPr="003C593E">
        <w:t xml:space="preserve"> </w:t>
      </w:r>
    </w:p>
    <w:p w14:paraId="3A0491C5" w14:textId="77777777" w:rsidR="008948C4" w:rsidRPr="003C593E" w:rsidRDefault="008948C4" w:rsidP="008948C4">
      <w:pPr>
        <w:jc w:val="both"/>
      </w:pPr>
      <w:r w:rsidRPr="003C593E">
        <w:rPr>
          <w:noProof/>
          <w:lang w:eastAsia="cs-CZ"/>
        </w:rPr>
        <w:drawing>
          <wp:inline distT="0" distB="0" distL="0" distR="0" wp14:anchorId="2A9C7AF7" wp14:editId="502619B1">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785620"/>
                    </a:xfrm>
                    <a:prstGeom prst="rect">
                      <a:avLst/>
                    </a:prstGeom>
                  </pic:spPr>
                </pic:pic>
              </a:graphicData>
            </a:graphic>
          </wp:inline>
        </w:drawing>
      </w:r>
    </w:p>
    <w:p w14:paraId="5C590F8D" w14:textId="77777777"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w:t>
      </w:r>
      <w:r w:rsidR="00ED5A55">
        <w:t> </w:t>
      </w:r>
      <w:r w:rsidR="00F625D5" w:rsidRPr="00F625D5">
        <w:t>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r w:rsidR="00CE10B3" w:rsidRPr="003C593E">
        <w:rPr>
          <w:lang w:eastAsia="ja-JP"/>
        </w:rPr>
        <w:t>/podkladech pro hodnocení</w:t>
      </w:r>
      <w:r w:rsidR="00F625D5" w:rsidRPr="00F625D5">
        <w:t>.</w:t>
      </w:r>
    </w:p>
    <w:p w14:paraId="5FB67E05" w14:textId="77777777"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14:paraId="770D71EF" w14:textId="77777777" w:rsidR="008948C4" w:rsidRPr="003C593E" w:rsidRDefault="008948C4" w:rsidP="008948C4">
      <w:pPr>
        <w:jc w:val="both"/>
      </w:pPr>
      <w:r w:rsidRPr="003C593E">
        <w:rPr>
          <w:noProof/>
          <w:lang w:eastAsia="cs-CZ"/>
        </w:rPr>
        <w:drawing>
          <wp:inline distT="0" distB="0" distL="0" distR="0" wp14:anchorId="60B46B79" wp14:editId="048BE870">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487930"/>
                    </a:xfrm>
                    <a:prstGeom prst="rect">
                      <a:avLst/>
                    </a:prstGeom>
                  </pic:spPr>
                </pic:pic>
              </a:graphicData>
            </a:graphic>
          </wp:inline>
        </w:drawing>
      </w:r>
    </w:p>
    <w:p w14:paraId="59D8E225" w14:textId="77777777"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14:paraId="70689D40" w14:textId="77777777" w:rsidR="001E0306" w:rsidRDefault="001E0306" w:rsidP="00284009">
      <w:pPr>
        <w:jc w:val="both"/>
      </w:pPr>
      <w:r>
        <w:lastRenderedPageBreak/>
        <w:t>Z důvodu splnění kritéria finanční udržitelnosti doporučuje ŘO zadávat zdroje do stejných let a ve stejné výši jako investice.</w:t>
      </w:r>
    </w:p>
    <w:p w14:paraId="78658B18" w14:textId="77777777" w:rsidR="008C2C41" w:rsidRDefault="008C2C41" w:rsidP="008C2C41">
      <w:pPr>
        <w:jc w:val="both"/>
      </w:pPr>
      <w:r>
        <w:t>V rámci projektů spolufinancovaných z ESI fondů jsou za základní zdroje a jednotlivé zdroje financování považovány následující:</w:t>
      </w:r>
    </w:p>
    <w:p w14:paraId="6A9618D1" w14:textId="77777777" w:rsidR="008C2C41" w:rsidRDefault="008C2C41" w:rsidP="008C2C41">
      <w:pPr>
        <w:pStyle w:val="Odstavecseseznamem"/>
        <w:numPr>
          <w:ilvl w:val="0"/>
          <w:numId w:val="9"/>
        </w:numPr>
        <w:jc w:val="both"/>
      </w:pPr>
      <w:r>
        <w:t>Příspěvek unie</w:t>
      </w:r>
    </w:p>
    <w:p w14:paraId="1B4308EF" w14:textId="77777777" w:rsidR="008C2C41" w:rsidRDefault="008C2C41" w:rsidP="008C2C41">
      <w:pPr>
        <w:pStyle w:val="Odstavecseseznamem"/>
        <w:numPr>
          <w:ilvl w:val="1"/>
          <w:numId w:val="9"/>
        </w:numPr>
        <w:jc w:val="both"/>
      </w:pPr>
      <w:r>
        <w:t>Fond soudržnosti,</w:t>
      </w:r>
    </w:p>
    <w:p w14:paraId="75BA67BA" w14:textId="77777777" w:rsidR="008C2C41" w:rsidRDefault="008C2C41" w:rsidP="008C2C41">
      <w:pPr>
        <w:pStyle w:val="Odstavecseseznamem"/>
        <w:numPr>
          <w:ilvl w:val="1"/>
          <w:numId w:val="9"/>
        </w:numPr>
        <w:jc w:val="both"/>
      </w:pPr>
      <w:r>
        <w:t>Evropský fond pro regionální rozvoj,</w:t>
      </w:r>
    </w:p>
    <w:p w14:paraId="0B2A3F89" w14:textId="77777777" w:rsidR="008C2C41" w:rsidRDefault="008C2C41" w:rsidP="008C2C41">
      <w:pPr>
        <w:pStyle w:val="Odstavecseseznamem"/>
        <w:numPr>
          <w:ilvl w:val="1"/>
          <w:numId w:val="9"/>
        </w:numPr>
        <w:jc w:val="both"/>
      </w:pPr>
      <w:r>
        <w:t>Evropský sociální fond,</w:t>
      </w:r>
    </w:p>
    <w:p w14:paraId="6ED43313" w14:textId="77777777" w:rsidR="008C2C41" w:rsidRDefault="008C2C41" w:rsidP="008C2C41">
      <w:pPr>
        <w:pStyle w:val="Odstavecseseznamem"/>
        <w:numPr>
          <w:ilvl w:val="1"/>
          <w:numId w:val="9"/>
        </w:numPr>
        <w:jc w:val="both"/>
      </w:pPr>
      <w:r>
        <w:t>Evropský sociální fond - Podpora zaměstnanosti mladých lidí,</w:t>
      </w:r>
    </w:p>
    <w:p w14:paraId="5DB8449B" w14:textId="77777777" w:rsidR="008C2C41" w:rsidRDefault="008C2C41" w:rsidP="008C2C41">
      <w:pPr>
        <w:pStyle w:val="Odstavecseseznamem"/>
        <w:numPr>
          <w:ilvl w:val="1"/>
          <w:numId w:val="9"/>
        </w:numPr>
        <w:jc w:val="both"/>
      </w:pPr>
      <w:r>
        <w:t>Evropský zemědělský fond pro rozvoj venkova,</w:t>
      </w:r>
    </w:p>
    <w:p w14:paraId="012CCCF2" w14:textId="77777777" w:rsidR="008C2C41" w:rsidRDefault="008C2C41" w:rsidP="008C2C41">
      <w:pPr>
        <w:pStyle w:val="Odstavecseseznamem"/>
        <w:numPr>
          <w:ilvl w:val="1"/>
          <w:numId w:val="9"/>
        </w:numPr>
        <w:jc w:val="both"/>
      </w:pPr>
      <w:r>
        <w:t>Evropský námořní a rybářský fond;</w:t>
      </w:r>
    </w:p>
    <w:p w14:paraId="2EBF2333" w14:textId="77777777" w:rsidR="008C2C41" w:rsidRDefault="008C2C41" w:rsidP="008C2C41">
      <w:pPr>
        <w:pStyle w:val="Odstavecseseznamem"/>
        <w:numPr>
          <w:ilvl w:val="0"/>
          <w:numId w:val="9"/>
        </w:numPr>
        <w:jc w:val="both"/>
      </w:pPr>
      <w:r>
        <w:t>Národní spolufinancování</w:t>
      </w:r>
    </w:p>
    <w:p w14:paraId="75B639B6" w14:textId="77777777"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r w:rsidR="00ED5A55">
        <w:t>,</w:t>
      </w:r>
    </w:p>
    <w:p w14:paraId="6AD0ECD2" w14:textId="77777777" w:rsidR="008C2C41" w:rsidRDefault="008C2C41" w:rsidP="008C2C41">
      <w:pPr>
        <w:pStyle w:val="Odstavecseseznamem"/>
        <w:numPr>
          <w:ilvl w:val="1"/>
          <w:numId w:val="9"/>
        </w:numPr>
        <w:jc w:val="both"/>
      </w:pPr>
      <w:r>
        <w:t>národní soukromé zdroje;</w:t>
      </w:r>
    </w:p>
    <w:p w14:paraId="6C1A1385" w14:textId="77777777" w:rsidR="00904DD6" w:rsidRDefault="008C2C41" w:rsidP="008C2C41">
      <w:pPr>
        <w:pStyle w:val="Odstavecseseznamem"/>
        <w:numPr>
          <w:ilvl w:val="0"/>
          <w:numId w:val="9"/>
        </w:numPr>
        <w:jc w:val="both"/>
      </w:pPr>
      <w:r>
        <w:t>Soukromé zdroje (vlastní kapitál)</w:t>
      </w:r>
      <w:r w:rsidR="00ED5A55">
        <w:t>;</w:t>
      </w:r>
    </w:p>
    <w:p w14:paraId="3F6BD06D" w14:textId="77777777" w:rsidR="008C2C41" w:rsidRDefault="00904DD6" w:rsidP="008C2C41">
      <w:pPr>
        <w:pStyle w:val="Odstavecseseznamem"/>
        <w:numPr>
          <w:ilvl w:val="0"/>
          <w:numId w:val="9"/>
        </w:numPr>
        <w:jc w:val="both"/>
      </w:pPr>
      <w:r>
        <w:t>Ostatní zdroje (půjčky)</w:t>
      </w:r>
      <w:r w:rsidR="008C2C41">
        <w:t>.</w:t>
      </w:r>
    </w:p>
    <w:p w14:paraId="2627A9DC" w14:textId="77777777"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14:paraId="5AAC229B" w14:textId="77777777" w:rsidR="00A32C7C" w:rsidRPr="0061079A" w:rsidRDefault="00A32C7C" w:rsidP="008C2C41">
      <w:pPr>
        <w:jc w:val="both"/>
      </w:pPr>
      <w:r w:rsidRPr="0061079A">
        <w:t>Finanční prostředky z úvěru se uvedou do řádku Ostatní zdroje.</w:t>
      </w:r>
    </w:p>
    <w:p w14:paraId="18B86B4E" w14:textId="77777777" w:rsidR="00506A2A" w:rsidRPr="003C593E" w:rsidRDefault="00506A2A" w:rsidP="00403489">
      <w:pPr>
        <w:pStyle w:val="Nadpis3"/>
        <w:spacing w:line="240" w:lineRule="auto"/>
        <w:jc w:val="both"/>
        <w:rPr>
          <w:color w:val="auto"/>
          <w:szCs w:val="24"/>
          <w:lang w:eastAsia="ja-JP"/>
        </w:rPr>
      </w:pPr>
      <w:bookmarkStart w:id="67" w:name="_Toc484160942"/>
      <w:r w:rsidRPr="003C593E">
        <w:rPr>
          <w:color w:val="auto"/>
          <w:szCs w:val="24"/>
          <w:lang w:eastAsia="ja-JP"/>
        </w:rPr>
        <w:t>Provozní náklady a výnosy</w:t>
      </w:r>
      <w:bookmarkEnd w:id="67"/>
    </w:p>
    <w:p w14:paraId="75F93E63" w14:textId="77777777" w:rsidR="006034AE" w:rsidRPr="003C593E" w:rsidRDefault="006034AE" w:rsidP="003D536F">
      <w:pPr>
        <w:jc w:val="both"/>
      </w:pPr>
      <w:r>
        <w:rPr>
          <w:noProof/>
          <w:lang w:eastAsia="cs-CZ"/>
        </w:rPr>
        <w:drawing>
          <wp:inline distT="0" distB="0" distL="0" distR="0" wp14:anchorId="0660BE3F" wp14:editId="486F3B25">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14:paraId="75DB5EDD" w14:textId="77777777" w:rsidR="00516892" w:rsidRPr="003C593E" w:rsidRDefault="00516892" w:rsidP="003D536F">
      <w:pPr>
        <w:jc w:val="both"/>
      </w:pPr>
      <w:r w:rsidRPr="003C593E">
        <w:rPr>
          <w:noProof/>
          <w:lang w:eastAsia="cs-CZ"/>
        </w:rPr>
        <w:lastRenderedPageBreak/>
        <w:drawing>
          <wp:inline distT="0" distB="0" distL="0" distR="0" wp14:anchorId="6E3CE67C" wp14:editId="31632067">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674635"/>
                    </a:xfrm>
                    <a:prstGeom prst="rect">
                      <a:avLst/>
                    </a:prstGeom>
                  </pic:spPr>
                </pic:pic>
              </a:graphicData>
            </a:graphic>
          </wp:inline>
        </w:drawing>
      </w:r>
    </w:p>
    <w:p w14:paraId="7BD32AB5" w14:textId="77777777" w:rsidR="00E2276B" w:rsidRDefault="00E2276B" w:rsidP="00E2276B">
      <w:pPr>
        <w:jc w:val="both"/>
      </w:pPr>
      <w:r w:rsidRPr="003C593E">
        <w:t>Na této obrazovce vyplní žadatel přes tlačítko „Editovat vše“ veškeré provozní náklady</w:t>
      </w:r>
      <w:r w:rsidR="00224AB9">
        <w:rPr>
          <w:rStyle w:val="Znakapoznpodarou"/>
        </w:rPr>
        <w:footnoteReference w:id="7"/>
      </w:r>
      <w:r w:rsidRPr="003C593E">
        <w:t xml:space="preserve"> a výnosy</w:t>
      </w:r>
      <w:r w:rsidR="007A0DA8">
        <w:t xml:space="preserve"> přímo</w:t>
      </w:r>
      <w:r w:rsidRPr="003C593E">
        <w:t xml:space="preserve"> související s projektem. V případě, že vzniká úspora nákladů, </w:t>
      </w:r>
      <w:r w:rsidR="00904DD6">
        <w:t>která není vykompenzována snížením provozní dotace</w:t>
      </w:r>
      <w:r w:rsidR="00181E49">
        <w:rPr>
          <w:rStyle w:val="Znakapoznpodarou"/>
        </w:rPr>
        <w:footnoteReference w:id="8"/>
      </w:r>
      <w:r w:rsidR="00904DD6">
        <w:t xml:space="preserv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w:t>
      </w:r>
      <w:proofErr w:type="spellStart"/>
      <w:r w:rsidR="00657DED" w:rsidRPr="00657DED">
        <w:t>checkbox</w:t>
      </w:r>
      <w:proofErr w:type="spellEnd"/>
      <w:r w:rsidR="00657DED" w:rsidRPr="00657DED">
        <w:t xml:space="preserve"> ANO) doporučuje se do Studie proveditelnosti</w:t>
      </w:r>
      <w:r w:rsidR="006378CD">
        <w:t>/podkladů pro hodnocení</w:t>
      </w:r>
      <w:r w:rsidR="00657DED" w:rsidRPr="00657DED">
        <w:t xml:space="preserve"> k popisu nulové a investiční varianty uvést také vstupní údaje k jednotlivý</w:t>
      </w:r>
      <w:r w:rsidR="00657DED">
        <w:t>m</w:t>
      </w:r>
      <w:r w:rsidR="00657DED" w:rsidRPr="00657DED">
        <w:t xml:space="preserve"> variantám, které jsou podkladem k</w:t>
      </w:r>
      <w:r w:rsidR="00ED5A55">
        <w:t> </w:t>
      </w:r>
      <w:r w:rsidR="00657DED" w:rsidRPr="00657DED">
        <w:t>variantě rozdílové.</w:t>
      </w:r>
    </w:p>
    <w:p w14:paraId="6F1A6DA4" w14:textId="77777777"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14:paraId="63ED3193" w14:textId="77777777"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w:t>
      </w:r>
      <w:proofErr w:type="spellStart"/>
      <w:r w:rsidR="00C62BEA">
        <w:t>flow</w:t>
      </w:r>
      <w:proofErr w:type="spellEnd"/>
      <w:r w:rsidR="00C62BEA">
        <w:t xml:space="preserve"> a CZV jsou vyšší než 20 mil. Kč, </w:t>
      </w:r>
      <w:r w:rsidRPr="003C593E">
        <w:t xml:space="preserve">je třeba zaškrtnout </w:t>
      </w:r>
      <w:proofErr w:type="spellStart"/>
      <w:r w:rsidRPr="003C593E">
        <w:t>check</w:t>
      </w:r>
      <w:r w:rsidR="00E37784">
        <w:t>box</w:t>
      </w:r>
      <w:proofErr w:type="spellEnd"/>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w:t>
      </w:r>
      <w:proofErr w:type="spellStart"/>
      <w:r w:rsidR="00904DD6">
        <w:t>flow</w:t>
      </w:r>
      <w:proofErr w:type="spellEnd"/>
      <w:r w:rsidR="00C03625" w:rsidRPr="003C593E">
        <w:t>, tak i ve výpočtu</w:t>
      </w:r>
      <w:r w:rsidRPr="003C593E">
        <w:t xml:space="preserve"> finanční mezery</w:t>
      </w:r>
      <w:r w:rsidR="00C03625" w:rsidRPr="003C593E">
        <w:t xml:space="preserve"> a</w:t>
      </w:r>
      <w:r w:rsidR="003F6E0B">
        <w:t> </w:t>
      </w:r>
      <w:r w:rsidR="00C03625" w:rsidRPr="003C593E">
        <w:t>výše dotace</w:t>
      </w:r>
      <w:r w:rsidRPr="003C593E">
        <w:t>.</w:t>
      </w:r>
    </w:p>
    <w:p w14:paraId="1D93BE21" w14:textId="77777777"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14:paraId="47F1B6C7" w14:textId="77777777" w:rsidR="00506A2A" w:rsidRPr="006034AE" w:rsidRDefault="00506A2A" w:rsidP="00403489">
      <w:pPr>
        <w:pStyle w:val="Nadpis3"/>
        <w:spacing w:after="120" w:line="240" w:lineRule="auto"/>
        <w:jc w:val="both"/>
        <w:rPr>
          <w:color w:val="auto"/>
          <w:szCs w:val="24"/>
          <w:lang w:eastAsia="ja-JP"/>
        </w:rPr>
      </w:pPr>
      <w:bookmarkStart w:id="68" w:name="_Toc484160943"/>
      <w:r w:rsidRPr="006034AE">
        <w:rPr>
          <w:color w:val="auto"/>
          <w:szCs w:val="24"/>
          <w:lang w:eastAsia="ja-JP"/>
        </w:rPr>
        <w:t>Zůstatková hodnota</w:t>
      </w:r>
      <w:bookmarkEnd w:id="68"/>
      <w:r w:rsidRPr="006034AE">
        <w:rPr>
          <w:color w:val="auto"/>
          <w:szCs w:val="24"/>
          <w:lang w:eastAsia="ja-JP"/>
        </w:rPr>
        <w:t xml:space="preserve"> </w:t>
      </w:r>
    </w:p>
    <w:p w14:paraId="1EFDD260" w14:textId="77777777"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9"/>
      </w:r>
      <w:r w:rsidRPr="003C593E">
        <w:rPr>
          <w:lang w:eastAsia="ja-JP"/>
        </w:rPr>
        <w:t xml:space="preserve"> než je referenční období projektu, je důležité započítat jejich zůstatkovou hodnotu. Ta je vypočítána jako čistá </w:t>
      </w:r>
      <w:r w:rsidRPr="003C593E">
        <w:rPr>
          <w:lang w:eastAsia="ja-JP"/>
        </w:rPr>
        <w:lastRenderedPageBreak/>
        <w:t xml:space="preserve">současná hodnota </w:t>
      </w:r>
      <w:r w:rsidR="00A269A2">
        <w:rPr>
          <w:lang w:eastAsia="ja-JP"/>
        </w:rPr>
        <w:t>cash-</w:t>
      </w:r>
      <w:proofErr w:type="spellStart"/>
      <w:r w:rsidR="00A269A2">
        <w:rPr>
          <w:lang w:eastAsia="ja-JP"/>
        </w:rPr>
        <w:t>flow</w:t>
      </w:r>
      <w:proofErr w:type="spellEnd"/>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14:paraId="0A7C7DCD" w14:textId="77777777"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záznamy za všechny nové 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V posledním roce životnosti je nutno v cash-</w:t>
      </w:r>
      <w:proofErr w:type="spellStart"/>
      <w:r w:rsidR="00094CAB">
        <w:rPr>
          <w:lang w:eastAsia="ja-JP"/>
        </w:rPr>
        <w:t>flow</w:t>
      </w:r>
      <w:proofErr w:type="spellEnd"/>
      <w:r w:rsidR="00094CAB">
        <w:rPr>
          <w:lang w:eastAsia="ja-JP"/>
        </w:rPr>
        <w:t xml:space="preserve">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14:paraId="64F2DB8A" w14:textId="77777777" w:rsidR="00506A2A" w:rsidRPr="003C593E" w:rsidRDefault="003F0EDA" w:rsidP="00CA2DAC">
      <w:pPr>
        <w:jc w:val="both"/>
        <w:rPr>
          <w:lang w:eastAsia="ja-JP"/>
        </w:rPr>
      </w:pPr>
      <w:r w:rsidRPr="003C593E">
        <w:rPr>
          <w:noProof/>
          <w:lang w:eastAsia="cs-CZ"/>
        </w:rPr>
        <w:drawing>
          <wp:inline distT="0" distB="0" distL="0" distR="0" wp14:anchorId="42DEE4E9" wp14:editId="7C00A225">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406049"/>
                    </a:xfrm>
                    <a:prstGeom prst="rect">
                      <a:avLst/>
                    </a:prstGeom>
                  </pic:spPr>
                </pic:pic>
              </a:graphicData>
            </a:graphic>
          </wp:inline>
        </w:drawing>
      </w:r>
    </w:p>
    <w:p w14:paraId="53DD3491" w14:textId="77777777"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xml:space="preserve">. Žadatel si v takovém případě zvolí na obrazovce „Základní informace“ pomocí </w:t>
      </w:r>
      <w:proofErr w:type="spellStart"/>
      <w:r w:rsidRPr="003C593E">
        <w:rPr>
          <w:lang w:eastAsia="ja-JP"/>
        </w:rPr>
        <w:t>Checkboxu</w:t>
      </w:r>
      <w:proofErr w:type="spellEnd"/>
      <w:r w:rsidRPr="003C593E">
        <w:rPr>
          <w:lang w:eastAsia="ja-JP"/>
        </w:rPr>
        <w:t>,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14:paraId="68368D0B" w14:textId="77777777"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14:paraId="0FCDCE31" w14:textId="77777777"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14:paraId="656BF68E" w14:textId="77777777" w:rsidR="00EF4927" w:rsidRPr="003C593E" w:rsidRDefault="00EF4927" w:rsidP="00EF4927">
      <w:pPr>
        <w:jc w:val="both"/>
        <w:rPr>
          <w:lang w:eastAsia="ja-JP"/>
        </w:rPr>
      </w:pPr>
    </w:p>
    <w:p w14:paraId="79DE8DBC" w14:textId="77777777"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9" w:name="_Toc484160944"/>
      <w:r w:rsidRPr="003C593E">
        <w:rPr>
          <w:color w:val="000000" w:themeColor="text1"/>
          <w:sz w:val="28"/>
          <w:lang w:eastAsia="ja-JP"/>
        </w:rPr>
        <w:t>Kriteriální ukazatele FA</w:t>
      </w:r>
      <w:bookmarkEnd w:id="69"/>
    </w:p>
    <w:p w14:paraId="69F05191" w14:textId="77777777"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w:t>
      </w:r>
      <w:r w:rsidR="00201584">
        <w:rPr>
          <w:lang w:eastAsia="ja-JP"/>
        </w:rPr>
        <w:t> </w:t>
      </w:r>
      <w:r w:rsidRPr="003C593E">
        <w:rPr>
          <w:lang w:eastAsia="ja-JP"/>
        </w:rPr>
        <w:t>závislosti na dosažených hodnotách kriteriální</w:t>
      </w:r>
      <w:r w:rsidR="000077CF" w:rsidRPr="003C593E">
        <w:rPr>
          <w:lang w:eastAsia="ja-JP"/>
        </w:rPr>
        <w:t xml:space="preserve">ch ukazatelů zobrazí žadateli. </w:t>
      </w:r>
    </w:p>
    <w:p w14:paraId="437613A6" w14:textId="77777777"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14:paraId="23DC9755" w14:textId="77777777" w:rsidR="00EA6FBD" w:rsidRPr="003C593E" w:rsidRDefault="00EF4927" w:rsidP="00CA2DAC">
      <w:pPr>
        <w:jc w:val="both"/>
        <w:rPr>
          <w:lang w:eastAsia="ja-JP"/>
        </w:rPr>
      </w:pPr>
      <w:r>
        <w:rPr>
          <w:lang w:eastAsia="ja-JP"/>
        </w:rPr>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14:paraId="60A64B0E" w14:textId="77777777" w:rsidR="003B06E2" w:rsidRPr="003C593E" w:rsidRDefault="008A4CF8" w:rsidP="00403489">
      <w:pPr>
        <w:pStyle w:val="Nadpis3"/>
        <w:spacing w:after="120" w:line="240" w:lineRule="auto"/>
        <w:jc w:val="both"/>
        <w:rPr>
          <w:color w:val="auto"/>
          <w:szCs w:val="24"/>
          <w:lang w:eastAsia="ja-JP"/>
        </w:rPr>
      </w:pPr>
      <w:bookmarkStart w:id="70" w:name="_Toc484160945"/>
      <w:r w:rsidRPr="003C593E">
        <w:rPr>
          <w:color w:val="auto"/>
          <w:szCs w:val="24"/>
          <w:lang w:eastAsia="ja-JP"/>
        </w:rPr>
        <w:t xml:space="preserve">Návratnost investic pro </w:t>
      </w:r>
      <w:proofErr w:type="gramStart"/>
      <w:r w:rsidRPr="003C593E">
        <w:rPr>
          <w:color w:val="auto"/>
          <w:szCs w:val="24"/>
          <w:lang w:eastAsia="ja-JP"/>
        </w:rPr>
        <w:t>FA</w:t>
      </w:r>
      <w:bookmarkEnd w:id="70"/>
      <w:proofErr w:type="gramEnd"/>
      <w:r w:rsidR="003B06E2" w:rsidRPr="003C593E">
        <w:rPr>
          <w:color w:val="auto"/>
          <w:szCs w:val="24"/>
          <w:lang w:eastAsia="ja-JP"/>
        </w:rPr>
        <w:t xml:space="preserve"> </w:t>
      </w:r>
    </w:p>
    <w:p w14:paraId="669A343F" w14:textId="77777777"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14:paraId="44D33EC3" w14:textId="77777777" w:rsidR="004F19F1" w:rsidRPr="003C593E" w:rsidRDefault="004F19F1" w:rsidP="004F19F1">
      <w:pPr>
        <w:jc w:val="both"/>
      </w:pPr>
      <w:r w:rsidRPr="003C593E">
        <w:t>Vstupní údaje pro výpočet finanční návratnosti investice:</w:t>
      </w:r>
    </w:p>
    <w:p w14:paraId="771B8B90" w14:textId="77777777" w:rsidR="004F19F1" w:rsidRPr="003C593E" w:rsidRDefault="004F19F1" w:rsidP="004F19F1">
      <w:pPr>
        <w:pStyle w:val="Odstavecseseznamem"/>
        <w:numPr>
          <w:ilvl w:val="0"/>
          <w:numId w:val="10"/>
        </w:numPr>
        <w:jc w:val="both"/>
      </w:pPr>
      <w:r w:rsidRPr="003C593E">
        <w:t>Celkové investiční náklady</w:t>
      </w:r>
    </w:p>
    <w:p w14:paraId="76C61383" w14:textId="77777777" w:rsidR="004F19F1" w:rsidRPr="003C593E" w:rsidRDefault="004F19F1" w:rsidP="004F19F1">
      <w:pPr>
        <w:pStyle w:val="Odstavecseseznamem"/>
        <w:numPr>
          <w:ilvl w:val="0"/>
          <w:numId w:val="10"/>
        </w:numPr>
        <w:jc w:val="both"/>
      </w:pPr>
      <w:r w:rsidRPr="003C593E">
        <w:t>Celkové provozní náklady</w:t>
      </w:r>
    </w:p>
    <w:p w14:paraId="27E780B4" w14:textId="77777777"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14:paraId="77413375" w14:textId="77777777" w:rsidR="004F19F1" w:rsidRPr="003C593E" w:rsidRDefault="004F19F1" w:rsidP="004F19F1">
      <w:pPr>
        <w:pStyle w:val="Odstavecseseznamem"/>
        <w:numPr>
          <w:ilvl w:val="0"/>
          <w:numId w:val="10"/>
        </w:numPr>
        <w:jc w:val="both"/>
      </w:pPr>
      <w:r w:rsidRPr="003C593E">
        <w:t>Celkové provozní výnosy (včetně zůstatkové hodnoty)</w:t>
      </w:r>
    </w:p>
    <w:p w14:paraId="1B6006F1" w14:textId="77777777" w:rsidR="004F19F1" w:rsidRPr="003C593E" w:rsidRDefault="004F19F1" w:rsidP="004F19F1">
      <w:pPr>
        <w:jc w:val="both"/>
      </w:pPr>
      <w:r w:rsidRPr="003C593E">
        <w:t xml:space="preserve">Finanční návratnost investice je v modulu CBA hodnocena podle následujících kriteriálních ukazatelů: </w:t>
      </w:r>
    </w:p>
    <w:p w14:paraId="4DF713B5" w14:textId="77777777" w:rsidR="004F19F1" w:rsidRPr="003C593E" w:rsidRDefault="004F19F1" w:rsidP="004F19F1">
      <w:pPr>
        <w:pStyle w:val="Odstavecseseznamem"/>
        <w:numPr>
          <w:ilvl w:val="0"/>
          <w:numId w:val="10"/>
        </w:numPr>
        <w:jc w:val="both"/>
      </w:pPr>
      <w:r w:rsidRPr="003C593E">
        <w:t>Čistá současná hodnota (NPV)</w:t>
      </w:r>
    </w:p>
    <w:p w14:paraId="1ABBDD86" w14:textId="77777777" w:rsidR="00896DA7" w:rsidRPr="003C593E" w:rsidRDefault="004F19F1" w:rsidP="004F19F1">
      <w:pPr>
        <w:pStyle w:val="Odstavecseseznamem"/>
        <w:numPr>
          <w:ilvl w:val="0"/>
          <w:numId w:val="10"/>
        </w:numPr>
        <w:jc w:val="both"/>
      </w:pPr>
      <w:r w:rsidRPr="003C593E">
        <w:t>Index rentability (NPV/I)</w:t>
      </w:r>
    </w:p>
    <w:p w14:paraId="342E1E32" w14:textId="77777777" w:rsidR="004F19F1" w:rsidRPr="003C593E" w:rsidRDefault="004F19F1" w:rsidP="004F19F1">
      <w:pPr>
        <w:pStyle w:val="Odstavecseseznamem"/>
        <w:numPr>
          <w:ilvl w:val="0"/>
          <w:numId w:val="10"/>
        </w:numPr>
        <w:jc w:val="both"/>
      </w:pPr>
      <w:r w:rsidRPr="003C593E">
        <w:t>Vnitřní výnosové procento (IRR)</w:t>
      </w:r>
    </w:p>
    <w:p w14:paraId="684926B3" w14:textId="77777777" w:rsidR="004F19F1" w:rsidRPr="003C593E" w:rsidRDefault="004F19F1" w:rsidP="004F19F1">
      <w:pPr>
        <w:pStyle w:val="Odstavecseseznamem"/>
        <w:numPr>
          <w:ilvl w:val="0"/>
          <w:numId w:val="10"/>
        </w:numPr>
        <w:jc w:val="both"/>
        <w:rPr>
          <w:lang w:eastAsia="ja-JP"/>
        </w:rPr>
      </w:pPr>
      <w:r w:rsidRPr="003C593E">
        <w:t>Doba návratnosti investice</w:t>
      </w:r>
    </w:p>
    <w:p w14:paraId="595E8641" w14:textId="77777777"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14:paraId="1A5154AA" w14:textId="77777777" w:rsidR="004F19F1" w:rsidRPr="003C593E" w:rsidRDefault="00896DA7" w:rsidP="004F19F1">
      <w:pPr>
        <w:jc w:val="both"/>
        <w:rPr>
          <w:lang w:eastAsia="ja-JP"/>
        </w:rPr>
      </w:pPr>
      <w:r w:rsidRPr="003C593E">
        <w:rPr>
          <w:noProof/>
          <w:lang w:eastAsia="cs-CZ"/>
        </w:rPr>
        <w:lastRenderedPageBreak/>
        <w:drawing>
          <wp:inline distT="0" distB="0" distL="0" distR="0" wp14:anchorId="3F596E09" wp14:editId="64DF2E34">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035175"/>
                    </a:xfrm>
                    <a:prstGeom prst="rect">
                      <a:avLst/>
                    </a:prstGeom>
                  </pic:spPr>
                </pic:pic>
              </a:graphicData>
            </a:graphic>
          </wp:inline>
        </w:drawing>
      </w:r>
    </w:p>
    <w:p w14:paraId="3D29CA8F" w14:textId="77777777" w:rsidR="005A086B" w:rsidRPr="003C593E" w:rsidRDefault="00896DA7" w:rsidP="00896DA7">
      <w:pPr>
        <w:rPr>
          <w:szCs w:val="24"/>
          <w:lang w:eastAsia="ja-JP"/>
        </w:rPr>
      </w:pPr>
      <w:bookmarkStart w:id="71" w:name="_Toc427516637"/>
      <w:r w:rsidRPr="003C593E">
        <w:rPr>
          <w:noProof/>
          <w:lang w:eastAsia="cs-CZ"/>
        </w:rPr>
        <w:drawing>
          <wp:inline distT="0" distB="0" distL="0" distR="0" wp14:anchorId="60FC600C" wp14:editId="4CFDA06C">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338705"/>
                    </a:xfrm>
                    <a:prstGeom prst="rect">
                      <a:avLst/>
                    </a:prstGeom>
                  </pic:spPr>
                </pic:pic>
              </a:graphicData>
            </a:graphic>
          </wp:inline>
        </w:drawing>
      </w:r>
    </w:p>
    <w:bookmarkEnd w:id="71"/>
    <w:p w14:paraId="074CB0C3" w14:textId="77777777"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14:paraId="2425D008" w14:textId="77777777"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14:paraId="59AA764E" w14:textId="77777777"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14:paraId="7B897F66" w14:textId="77777777" w:rsidR="004676FF" w:rsidRPr="003C593E" w:rsidRDefault="004676FF" w:rsidP="004676FF">
      <w:pPr>
        <w:spacing w:after="120" w:line="360" w:lineRule="auto"/>
        <w:ind w:left="1416"/>
        <w:rPr>
          <w:i/>
        </w:rPr>
      </w:pPr>
      <w:r w:rsidRPr="003C593E">
        <w:rPr>
          <w:i/>
        </w:rPr>
        <w:t>St</w:t>
      </w:r>
      <w:proofErr w:type="gramStart"/>
      <w:r w:rsidRPr="003C593E">
        <w:rPr>
          <w:i/>
        </w:rPr>
        <w:t>…..bilance</w:t>
      </w:r>
      <w:proofErr w:type="gramEnd"/>
      <w:r w:rsidRPr="003C593E">
        <w:rPr>
          <w:i/>
        </w:rPr>
        <w:t xml:space="preserve"> cash </w:t>
      </w:r>
      <w:proofErr w:type="spellStart"/>
      <w:r w:rsidRPr="003C593E">
        <w:rPr>
          <w:i/>
        </w:rPr>
        <w:t>flow</w:t>
      </w:r>
      <w:proofErr w:type="spellEnd"/>
      <w:r w:rsidRPr="003C593E">
        <w:rPr>
          <w:i/>
        </w:rPr>
        <w:t xml:space="preserve"> v čase t (rozdíl očekávaných příjmů a investičních a</w:t>
      </w:r>
      <w:r w:rsidR="00201584">
        <w:rPr>
          <w:i/>
        </w:rPr>
        <w:t> </w:t>
      </w:r>
      <w:r w:rsidRPr="003C593E">
        <w:rPr>
          <w:i/>
        </w:rPr>
        <w:t>provozních výdajů)</w:t>
      </w:r>
    </w:p>
    <w:p w14:paraId="64E96FED" w14:textId="77777777" w:rsidR="004676FF" w:rsidRPr="003C593E" w:rsidRDefault="004676FF" w:rsidP="004676FF">
      <w:pPr>
        <w:spacing w:after="120" w:line="360" w:lineRule="auto"/>
        <w:ind w:left="708" w:firstLine="708"/>
        <w:rPr>
          <w:i/>
        </w:rPr>
      </w:pPr>
      <w:proofErr w:type="spellStart"/>
      <w:r w:rsidRPr="003C593E">
        <w:rPr>
          <w:i/>
        </w:rPr>
        <w:t>at</w:t>
      </w:r>
      <w:proofErr w:type="spellEnd"/>
      <w:proofErr w:type="gramStart"/>
      <w:r w:rsidRPr="003C593E">
        <w:rPr>
          <w:i/>
        </w:rPr>
        <w:t>….diskontní</w:t>
      </w:r>
      <w:proofErr w:type="gramEnd"/>
      <w:r w:rsidRPr="003C593E">
        <w:rPr>
          <w:i/>
        </w:rPr>
        <w:t xml:space="preserve"> faktor zvolený pro diskontování v čase (tj. </w:t>
      </w:r>
      <w:proofErr w:type="spellStart"/>
      <w:r w:rsidRPr="003C593E">
        <w:rPr>
          <w:i/>
        </w:rPr>
        <w:t>at</w:t>
      </w:r>
      <w:proofErr w:type="spellEnd"/>
      <w:r w:rsidRPr="003C593E">
        <w:rPr>
          <w:i/>
        </w:rPr>
        <w:t>=1/(1+i)t)</w:t>
      </w:r>
    </w:p>
    <w:p w14:paraId="6A77CB4F" w14:textId="77777777" w:rsidR="004676FF" w:rsidRPr="003C593E" w:rsidRDefault="004676FF" w:rsidP="004676FF">
      <w:pPr>
        <w:spacing w:after="120" w:line="360" w:lineRule="auto"/>
        <w:ind w:left="708" w:firstLine="708"/>
        <w:rPr>
          <w:i/>
        </w:rPr>
      </w:pPr>
      <w:r w:rsidRPr="003C593E">
        <w:rPr>
          <w:i/>
        </w:rPr>
        <w:t>i</w:t>
      </w:r>
      <w:proofErr w:type="gramStart"/>
      <w:r w:rsidRPr="003C593E">
        <w:rPr>
          <w:i/>
        </w:rPr>
        <w:t>…..referenční</w:t>
      </w:r>
      <w:proofErr w:type="gramEnd"/>
      <w:r w:rsidRPr="003C593E">
        <w:rPr>
          <w:i/>
        </w:rPr>
        <w:t xml:space="preserve"> diskontní sazba – 4 %</w:t>
      </w:r>
      <w:r w:rsidR="000316B7">
        <w:rPr>
          <w:i/>
        </w:rPr>
        <w:t xml:space="preserve"> (5 % pro EA)</w:t>
      </w:r>
    </w:p>
    <w:p w14:paraId="10BF8B57" w14:textId="77777777" w:rsidR="004676FF" w:rsidRPr="003C593E" w:rsidRDefault="004676FF" w:rsidP="004676FF">
      <w:pPr>
        <w:spacing w:after="120" w:line="360" w:lineRule="auto"/>
        <w:ind w:left="708" w:firstLine="708"/>
        <w:rPr>
          <w:i/>
        </w:rPr>
      </w:pPr>
      <w:r w:rsidRPr="003C593E">
        <w:rPr>
          <w:i/>
        </w:rPr>
        <w:t>n</w:t>
      </w:r>
      <w:proofErr w:type="gramStart"/>
      <w:r w:rsidRPr="003C593E">
        <w:rPr>
          <w:i/>
        </w:rPr>
        <w:t>…..poslední</w:t>
      </w:r>
      <w:proofErr w:type="gramEnd"/>
      <w:r w:rsidRPr="003C593E">
        <w:rPr>
          <w:i/>
        </w:rPr>
        <w:t xml:space="preserve"> rok referenčního období</w:t>
      </w:r>
    </w:p>
    <w:p w14:paraId="1F5142D4" w14:textId="77777777" w:rsidR="004676FF" w:rsidRPr="003C593E" w:rsidRDefault="004676FF" w:rsidP="00201584">
      <w:pPr>
        <w:pStyle w:val="Odstavecseseznamem"/>
        <w:ind w:left="1066" w:firstLine="352"/>
        <w:jc w:val="both"/>
        <w:rPr>
          <w:i/>
        </w:rPr>
      </w:pPr>
      <w:r w:rsidRPr="003C593E">
        <w:rPr>
          <w:i/>
        </w:rPr>
        <w:lastRenderedPageBreak/>
        <w:t>t</w:t>
      </w:r>
      <w:proofErr w:type="gramStart"/>
      <w:r w:rsidRPr="003C593E">
        <w:rPr>
          <w:i/>
        </w:rPr>
        <w:t>…..časový</w:t>
      </w:r>
      <w:proofErr w:type="gramEnd"/>
      <w:r w:rsidRPr="003C593E">
        <w:rPr>
          <w:i/>
        </w:rPr>
        <w:t xml:space="preserve"> horizont referenčního období</w:t>
      </w:r>
    </w:p>
    <w:p w14:paraId="0B7D77AA" w14:textId="77777777" w:rsidR="004676FF" w:rsidRPr="003C593E" w:rsidRDefault="00201584" w:rsidP="00201584">
      <w:pPr>
        <w:pStyle w:val="Odstavecseseznamem"/>
        <w:numPr>
          <w:ilvl w:val="0"/>
          <w:numId w:val="26"/>
        </w:numPr>
        <w:spacing w:before="120"/>
        <w:ind w:left="1060" w:hanging="703"/>
        <w:jc w:val="both"/>
        <w:rPr>
          <w:lang w:eastAsia="ja-JP"/>
        </w:rPr>
      </w:pPr>
      <w:r>
        <w:rPr>
          <w:lang w:eastAsia="ja-JP"/>
        </w:rPr>
        <w:t xml:space="preserve">IRR - </w:t>
      </w:r>
      <w:r w:rsidR="004676FF" w:rsidRPr="003C593E">
        <w:rPr>
          <w:lang w:eastAsia="ja-JP"/>
        </w:rPr>
        <w:t>Finanční</w:t>
      </w:r>
      <w:r w:rsidR="00EC1FDC" w:rsidRPr="003C593E">
        <w:rPr>
          <w:lang w:eastAsia="ja-JP"/>
        </w:rPr>
        <w:t xml:space="preserve"> vnitřní výnosové procento</w:t>
      </w:r>
      <w:r>
        <w:rPr>
          <w:lang w:eastAsia="ja-JP"/>
        </w:rPr>
        <w:t xml:space="preserve"> v</w:t>
      </w:r>
      <w:r w:rsidR="004676FF" w:rsidRPr="003C593E">
        <w:rPr>
          <w:lang w:eastAsia="ja-JP"/>
        </w:rPr>
        <w:t xml:space="preserve">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004676FF" w:rsidRPr="003C593E">
        <w:rPr>
          <w:lang w:eastAsia="ja-JP"/>
        </w:rPr>
        <w:t xml:space="preserve">RR bylo kladné a co nejvyšší.  </w:t>
      </w:r>
    </w:p>
    <w:p w14:paraId="67647485" w14:textId="77777777" w:rsidR="00EC1FDC" w:rsidRPr="003C593E" w:rsidRDefault="00CA1697"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14:paraId="13D70243" w14:textId="77777777" w:rsidR="008024A7" w:rsidRPr="003C593E" w:rsidRDefault="008024A7" w:rsidP="008024A7">
      <w:pPr>
        <w:jc w:val="both"/>
        <w:rPr>
          <w:lang w:eastAsia="ja-JP"/>
        </w:rPr>
      </w:pPr>
    </w:p>
    <w:p w14:paraId="3A7E860D" w14:textId="77777777" w:rsidR="003B06E2" w:rsidRPr="003C593E" w:rsidRDefault="008A4CF8" w:rsidP="00403489">
      <w:pPr>
        <w:pStyle w:val="Nadpis3"/>
        <w:spacing w:after="120" w:line="240" w:lineRule="auto"/>
        <w:jc w:val="both"/>
        <w:rPr>
          <w:color w:val="auto"/>
          <w:szCs w:val="24"/>
          <w:lang w:eastAsia="ja-JP"/>
        </w:rPr>
      </w:pPr>
      <w:bookmarkStart w:id="72" w:name="_Toc484160946"/>
      <w:r w:rsidRPr="003C593E">
        <w:rPr>
          <w:color w:val="auto"/>
          <w:szCs w:val="24"/>
          <w:lang w:eastAsia="ja-JP"/>
        </w:rPr>
        <w:t xml:space="preserve">Návratnost kapitálu pro </w:t>
      </w:r>
      <w:proofErr w:type="gramStart"/>
      <w:r w:rsidRPr="003C593E">
        <w:rPr>
          <w:color w:val="auto"/>
          <w:szCs w:val="24"/>
          <w:lang w:eastAsia="ja-JP"/>
        </w:rPr>
        <w:t>FA</w:t>
      </w:r>
      <w:bookmarkEnd w:id="72"/>
      <w:proofErr w:type="gramEnd"/>
      <w:r w:rsidR="003B06E2" w:rsidRPr="003C593E">
        <w:rPr>
          <w:color w:val="auto"/>
          <w:szCs w:val="24"/>
          <w:lang w:eastAsia="ja-JP"/>
        </w:rPr>
        <w:t xml:space="preserve"> </w:t>
      </w:r>
    </w:p>
    <w:p w14:paraId="22E98607" w14:textId="77777777"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14:paraId="73C78432" w14:textId="77777777"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w:t>
      </w:r>
      <w:r w:rsidR="00F35C62">
        <w:rPr>
          <w:lang w:eastAsia="ja-JP"/>
        </w:rPr>
        <w:t> </w:t>
      </w:r>
      <w:r w:rsidRPr="003C593E">
        <w:rPr>
          <w:lang w:eastAsia="ja-JP"/>
        </w:rPr>
        <w:t>rámci finanční analýzy prováděna konsolidace jejich zdrojů a prostřednictvím tohoto ukazatele lze zhodnotit návratnost kapitálu vloženého do projektu každým ze subjektů</w:t>
      </w:r>
      <w:r w:rsidR="00146529" w:rsidRPr="003C593E">
        <w:rPr>
          <w:lang w:eastAsia="ja-JP"/>
        </w:rPr>
        <w:t>.</w:t>
      </w:r>
    </w:p>
    <w:p w14:paraId="48276135" w14:textId="77777777" w:rsidR="005A086B" w:rsidRPr="003C593E" w:rsidRDefault="005A086B" w:rsidP="005A086B">
      <w:pPr>
        <w:jc w:val="both"/>
      </w:pPr>
      <w:r w:rsidRPr="003C593E">
        <w:t>Vstupní údaje pro výpočet finanční návratnosti kapitálu:</w:t>
      </w:r>
    </w:p>
    <w:p w14:paraId="29C90F96" w14:textId="77777777" w:rsidR="005A086B" w:rsidRPr="003C593E" w:rsidRDefault="005A086B" w:rsidP="005A086B">
      <w:pPr>
        <w:pStyle w:val="Odstavecseseznamem"/>
        <w:numPr>
          <w:ilvl w:val="0"/>
          <w:numId w:val="10"/>
        </w:numPr>
        <w:jc w:val="both"/>
      </w:pPr>
      <w:r w:rsidRPr="003C593E">
        <w:t>Celkové provozní náklady</w:t>
      </w:r>
    </w:p>
    <w:p w14:paraId="2167C576" w14:textId="77777777"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14:paraId="250EFCC9" w14:textId="77777777" w:rsidR="005A086B" w:rsidRPr="003C593E" w:rsidRDefault="005A086B" w:rsidP="005A086B">
      <w:pPr>
        <w:pStyle w:val="Odstavecseseznamem"/>
        <w:numPr>
          <w:ilvl w:val="0"/>
          <w:numId w:val="10"/>
        </w:numPr>
        <w:jc w:val="both"/>
      </w:pPr>
      <w:r w:rsidRPr="003C593E">
        <w:t>Celkové provozní výnosy (včetně zůstatkové hodnoty)</w:t>
      </w:r>
    </w:p>
    <w:p w14:paraId="4B047858" w14:textId="77777777" w:rsidR="005A086B" w:rsidRPr="003C593E" w:rsidRDefault="005A086B" w:rsidP="005A086B">
      <w:pPr>
        <w:pStyle w:val="Odstavecseseznamem"/>
        <w:numPr>
          <w:ilvl w:val="0"/>
          <w:numId w:val="10"/>
        </w:numPr>
        <w:jc w:val="both"/>
      </w:pPr>
      <w:r w:rsidRPr="003C593E">
        <w:t>Národní zdroje financování – vše kromě Příspěvku Unie</w:t>
      </w:r>
    </w:p>
    <w:p w14:paraId="0589B332" w14:textId="77777777" w:rsidR="005A086B" w:rsidRPr="003C593E" w:rsidRDefault="005A086B" w:rsidP="005A086B">
      <w:pPr>
        <w:jc w:val="both"/>
      </w:pPr>
      <w:r w:rsidRPr="003C593E">
        <w:t xml:space="preserve">Finanční návratnost kapitálu je v modulu CBA hodnocena podle následujících kriteriálních ukazatelů: </w:t>
      </w:r>
    </w:p>
    <w:p w14:paraId="0EAC35DF" w14:textId="77777777" w:rsidR="005A086B" w:rsidRPr="003C593E" w:rsidRDefault="005A086B" w:rsidP="005A086B">
      <w:pPr>
        <w:pStyle w:val="Odstavecseseznamem"/>
        <w:numPr>
          <w:ilvl w:val="0"/>
          <w:numId w:val="10"/>
        </w:numPr>
        <w:jc w:val="both"/>
      </w:pPr>
      <w:r w:rsidRPr="003C593E">
        <w:t>Čistá současná hodnota (NPV)</w:t>
      </w:r>
    </w:p>
    <w:p w14:paraId="7F9B6208" w14:textId="77777777"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0"/>
      </w:r>
    </w:p>
    <w:p w14:paraId="070CCBB0" w14:textId="77777777" w:rsidR="005A086B" w:rsidRPr="003C593E" w:rsidRDefault="005A086B" w:rsidP="005A086B">
      <w:pPr>
        <w:pStyle w:val="Odstavecseseznamem"/>
        <w:numPr>
          <w:ilvl w:val="0"/>
          <w:numId w:val="10"/>
        </w:numPr>
        <w:jc w:val="both"/>
      </w:pPr>
      <w:r w:rsidRPr="003C593E">
        <w:t>Vnitřní výnosové procento (IRR)</w:t>
      </w:r>
    </w:p>
    <w:p w14:paraId="10EEDF4E" w14:textId="77777777" w:rsidR="005A086B" w:rsidRPr="003C593E" w:rsidRDefault="005A086B" w:rsidP="005A086B">
      <w:pPr>
        <w:pStyle w:val="Odstavecseseznamem"/>
        <w:numPr>
          <w:ilvl w:val="0"/>
          <w:numId w:val="10"/>
        </w:numPr>
        <w:jc w:val="both"/>
      </w:pPr>
      <w:r w:rsidRPr="003C593E">
        <w:t xml:space="preserve">Doba návratnosti investice </w:t>
      </w:r>
    </w:p>
    <w:p w14:paraId="36F967F0" w14:textId="77777777"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14:paraId="1915294C" w14:textId="77777777" w:rsidR="005A086B" w:rsidRPr="003C593E" w:rsidRDefault="005A086B" w:rsidP="005A086B">
      <w:pPr>
        <w:jc w:val="both"/>
      </w:pPr>
      <w:r w:rsidRPr="003C593E">
        <w:rPr>
          <w:noProof/>
          <w:lang w:eastAsia="cs-CZ"/>
        </w:rPr>
        <w:lastRenderedPageBreak/>
        <w:drawing>
          <wp:inline distT="0" distB="0" distL="0" distR="0" wp14:anchorId="390036F0" wp14:editId="584857A6">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073910"/>
                    </a:xfrm>
                    <a:prstGeom prst="rect">
                      <a:avLst/>
                    </a:prstGeom>
                  </pic:spPr>
                </pic:pic>
              </a:graphicData>
            </a:graphic>
          </wp:inline>
        </w:drawing>
      </w:r>
    </w:p>
    <w:p w14:paraId="5BDE0A8B" w14:textId="77777777" w:rsidR="005A086B" w:rsidRPr="003C593E" w:rsidRDefault="005A086B" w:rsidP="005A086B">
      <w:pPr>
        <w:jc w:val="both"/>
      </w:pPr>
      <w:r w:rsidRPr="003C593E">
        <w:rPr>
          <w:noProof/>
          <w:lang w:eastAsia="cs-CZ"/>
        </w:rPr>
        <w:drawing>
          <wp:inline distT="0" distB="0" distL="0" distR="0" wp14:anchorId="6A575990" wp14:editId="3413D67C">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823540"/>
                    </a:xfrm>
                    <a:prstGeom prst="rect">
                      <a:avLst/>
                    </a:prstGeom>
                  </pic:spPr>
                </pic:pic>
              </a:graphicData>
            </a:graphic>
          </wp:inline>
        </w:drawing>
      </w:r>
    </w:p>
    <w:p w14:paraId="704770B4" w14:textId="77777777" w:rsidR="003B06E2" w:rsidRPr="003C593E" w:rsidRDefault="008A4CF8" w:rsidP="00403489">
      <w:pPr>
        <w:pStyle w:val="Nadpis3"/>
        <w:spacing w:after="120" w:line="240" w:lineRule="auto"/>
        <w:jc w:val="both"/>
        <w:rPr>
          <w:color w:val="auto"/>
          <w:szCs w:val="24"/>
          <w:lang w:eastAsia="ja-JP"/>
        </w:rPr>
      </w:pPr>
      <w:bookmarkStart w:id="73" w:name="_Toc427516638"/>
      <w:bookmarkStart w:id="74" w:name="_Toc484160947"/>
      <w:r w:rsidRPr="003C593E">
        <w:rPr>
          <w:color w:val="auto"/>
          <w:szCs w:val="24"/>
          <w:lang w:eastAsia="ja-JP"/>
        </w:rPr>
        <w:t>U</w:t>
      </w:r>
      <w:r w:rsidR="003B06E2" w:rsidRPr="003C593E">
        <w:rPr>
          <w:color w:val="auto"/>
          <w:szCs w:val="24"/>
          <w:lang w:eastAsia="ja-JP"/>
        </w:rPr>
        <w:t>držitelnost</w:t>
      </w:r>
      <w:bookmarkEnd w:id="73"/>
      <w:r w:rsidR="003B06E2" w:rsidRPr="003C593E">
        <w:rPr>
          <w:color w:val="auto"/>
          <w:szCs w:val="24"/>
          <w:lang w:eastAsia="ja-JP"/>
        </w:rPr>
        <w:t xml:space="preserve"> </w:t>
      </w:r>
      <w:r w:rsidRPr="003C593E">
        <w:rPr>
          <w:color w:val="auto"/>
          <w:szCs w:val="24"/>
          <w:lang w:eastAsia="ja-JP"/>
        </w:rPr>
        <w:t>FA</w:t>
      </w:r>
      <w:bookmarkEnd w:id="74"/>
    </w:p>
    <w:p w14:paraId="7FBB8D0B" w14:textId="77777777" w:rsidR="00896DA7" w:rsidRPr="003C593E" w:rsidRDefault="005A086B" w:rsidP="005A086B">
      <w:pPr>
        <w:jc w:val="both"/>
        <w:rPr>
          <w:lang w:eastAsia="ja-JP"/>
        </w:rPr>
      </w:pPr>
      <w:r w:rsidRPr="003C593E">
        <w:rPr>
          <w:lang w:eastAsia="ja-JP"/>
        </w:rPr>
        <w:t>Určení udržitelnosti projektu znamená posouzení, zda nevzniká riziko vyčerpání peněz v</w:t>
      </w:r>
      <w:r w:rsidR="00366AE3">
        <w:rPr>
          <w:lang w:eastAsia="ja-JP"/>
        </w:rPr>
        <w:t> </w:t>
      </w:r>
      <w:r w:rsidRPr="003C593E">
        <w:rPr>
          <w:lang w:eastAsia="ja-JP"/>
        </w:rPr>
        <w:t>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14:paraId="591ECF50" w14:textId="77777777" w:rsidR="005A086B" w:rsidRPr="003C593E" w:rsidRDefault="005A086B" w:rsidP="005A086B">
      <w:pPr>
        <w:jc w:val="both"/>
      </w:pPr>
      <w:r w:rsidRPr="003C593E">
        <w:t>Vstupní údaje pro výpočet finanční</w:t>
      </w:r>
      <w:r w:rsidR="000E0E1E" w:rsidRPr="003C593E">
        <w:t xml:space="preserve"> udržitelnosti</w:t>
      </w:r>
      <w:r w:rsidRPr="003C593E">
        <w:t>:</w:t>
      </w:r>
    </w:p>
    <w:p w14:paraId="0E0414B2" w14:textId="77777777" w:rsidR="005A086B" w:rsidRPr="003C593E" w:rsidRDefault="005A086B" w:rsidP="005A086B">
      <w:pPr>
        <w:pStyle w:val="Odstavecseseznamem"/>
        <w:numPr>
          <w:ilvl w:val="0"/>
          <w:numId w:val="10"/>
        </w:numPr>
        <w:jc w:val="both"/>
      </w:pPr>
      <w:r w:rsidRPr="003C593E">
        <w:t>Celkové investiční náklady</w:t>
      </w:r>
    </w:p>
    <w:p w14:paraId="4D9AA1F7" w14:textId="77777777" w:rsidR="005A086B" w:rsidRPr="003C593E" w:rsidRDefault="005A086B" w:rsidP="005A086B">
      <w:pPr>
        <w:pStyle w:val="Odstavecseseznamem"/>
        <w:numPr>
          <w:ilvl w:val="0"/>
          <w:numId w:val="10"/>
        </w:numPr>
        <w:jc w:val="both"/>
      </w:pPr>
      <w:r w:rsidRPr="003C593E">
        <w:t>Celkové provozní náklady</w:t>
      </w:r>
    </w:p>
    <w:p w14:paraId="40446E80" w14:textId="77777777" w:rsidR="005A086B" w:rsidRPr="003C593E" w:rsidRDefault="005A086B" w:rsidP="005A086B">
      <w:pPr>
        <w:pStyle w:val="Odstavecseseznamem"/>
        <w:numPr>
          <w:ilvl w:val="0"/>
          <w:numId w:val="10"/>
        </w:numPr>
        <w:jc w:val="both"/>
      </w:pPr>
      <w:r w:rsidRPr="003C593E">
        <w:t>Celkové finanční náklady (celkové finanční náklady pro FNI</w:t>
      </w:r>
      <w:r w:rsidR="00366AE3">
        <w:t xml:space="preserve"> </w:t>
      </w:r>
      <w:r w:rsidRPr="003C593E">
        <w:t>+</w:t>
      </w:r>
      <w:r w:rsidR="00366AE3">
        <w:t xml:space="preserve"> </w:t>
      </w:r>
      <w:r w:rsidRPr="003C593E">
        <w:t>celkové finanční náklady ostatní)</w:t>
      </w:r>
    </w:p>
    <w:p w14:paraId="1C500250" w14:textId="77777777" w:rsidR="005A086B" w:rsidRPr="003C593E" w:rsidRDefault="005A086B" w:rsidP="005A086B">
      <w:pPr>
        <w:pStyle w:val="Odstavecseseznamem"/>
        <w:numPr>
          <w:ilvl w:val="0"/>
          <w:numId w:val="10"/>
        </w:numPr>
        <w:jc w:val="both"/>
      </w:pPr>
      <w:r w:rsidRPr="003C593E">
        <w:t>Celkové provozní výnosy (včetně zůstatkové hodnoty)</w:t>
      </w:r>
    </w:p>
    <w:p w14:paraId="44757A6C" w14:textId="77777777" w:rsidR="005A086B" w:rsidRPr="003C593E" w:rsidRDefault="005A086B" w:rsidP="005A086B">
      <w:pPr>
        <w:pStyle w:val="Odstavecseseznamem"/>
        <w:numPr>
          <w:ilvl w:val="0"/>
          <w:numId w:val="10"/>
        </w:numPr>
        <w:jc w:val="both"/>
      </w:pPr>
      <w:r w:rsidRPr="003C593E">
        <w:t>Zdroje financování</w:t>
      </w:r>
    </w:p>
    <w:p w14:paraId="69E66663" w14:textId="77777777" w:rsidR="005A086B" w:rsidRPr="003C593E" w:rsidRDefault="005A086B" w:rsidP="00403489">
      <w:pPr>
        <w:keepNext/>
        <w:jc w:val="both"/>
      </w:pPr>
      <w:r w:rsidRPr="003C593E">
        <w:lastRenderedPageBreak/>
        <w:t xml:space="preserve">Finanční </w:t>
      </w:r>
      <w:r w:rsidR="000E0E1E" w:rsidRPr="003C593E">
        <w:t>udržitelnost</w:t>
      </w:r>
      <w:r w:rsidRPr="003C593E">
        <w:t xml:space="preserve"> je v modulu CBA hodnocena podle následujících kriteriálních ukazatelů: </w:t>
      </w:r>
    </w:p>
    <w:p w14:paraId="46F2C60C" w14:textId="77777777" w:rsidR="005A086B" w:rsidRPr="003C593E" w:rsidRDefault="005A086B" w:rsidP="005A086B">
      <w:pPr>
        <w:pStyle w:val="Odstavecseseznamem"/>
        <w:numPr>
          <w:ilvl w:val="0"/>
          <w:numId w:val="10"/>
        </w:numPr>
        <w:jc w:val="both"/>
      </w:pPr>
      <w:r w:rsidRPr="003C593E">
        <w:t>Čistá současná hodnota (NPV)</w:t>
      </w:r>
    </w:p>
    <w:p w14:paraId="6AA48B48" w14:textId="77777777"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1"/>
      </w:r>
    </w:p>
    <w:p w14:paraId="45802997" w14:textId="77777777" w:rsidR="005A086B" w:rsidRPr="003C593E" w:rsidRDefault="005A086B" w:rsidP="005A086B">
      <w:pPr>
        <w:pStyle w:val="Odstavecseseznamem"/>
        <w:numPr>
          <w:ilvl w:val="0"/>
          <w:numId w:val="10"/>
        </w:numPr>
        <w:jc w:val="both"/>
      </w:pPr>
      <w:r w:rsidRPr="003C593E">
        <w:t>Vnitřní výnosové procento (IRR)</w:t>
      </w:r>
    </w:p>
    <w:p w14:paraId="60C856ED" w14:textId="77777777" w:rsidR="005A086B" w:rsidRPr="003C593E" w:rsidRDefault="005A086B" w:rsidP="005A086B">
      <w:pPr>
        <w:pStyle w:val="Odstavecseseznamem"/>
        <w:numPr>
          <w:ilvl w:val="0"/>
          <w:numId w:val="10"/>
        </w:numPr>
        <w:jc w:val="both"/>
      </w:pPr>
      <w:r w:rsidRPr="003C593E">
        <w:t xml:space="preserve">Doba návratnosti investice </w:t>
      </w:r>
    </w:p>
    <w:p w14:paraId="00BBB079" w14:textId="77777777"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14:paraId="3B6DB46D" w14:textId="77777777" w:rsidR="003B06E2" w:rsidRPr="003C593E" w:rsidRDefault="00DE7E68" w:rsidP="00CA2DAC">
      <w:pPr>
        <w:jc w:val="both"/>
        <w:rPr>
          <w:lang w:eastAsia="ja-JP"/>
        </w:rPr>
      </w:pPr>
      <w:r w:rsidRPr="003C593E">
        <w:rPr>
          <w:noProof/>
          <w:lang w:eastAsia="cs-CZ"/>
        </w:rPr>
        <w:drawing>
          <wp:inline distT="0" distB="0" distL="0" distR="0" wp14:anchorId="78181F78" wp14:editId="507C4949">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007887"/>
                    </a:xfrm>
                    <a:prstGeom prst="rect">
                      <a:avLst/>
                    </a:prstGeom>
                  </pic:spPr>
                </pic:pic>
              </a:graphicData>
            </a:graphic>
          </wp:inline>
        </w:drawing>
      </w:r>
    </w:p>
    <w:p w14:paraId="7AAF825A" w14:textId="77777777"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5" w:name="_Toc484160948"/>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75"/>
    </w:p>
    <w:p w14:paraId="3A28AA4F" w14:textId="77777777" w:rsidR="006D193E" w:rsidRPr="003C593E" w:rsidRDefault="00DE7E68" w:rsidP="00DE7E68">
      <w:pPr>
        <w:jc w:val="both"/>
        <w:rPr>
          <w:lang w:eastAsia="ja-JP"/>
        </w:rPr>
      </w:pPr>
      <w:r w:rsidRPr="003C593E">
        <w:rPr>
          <w:lang w:eastAsia="ja-JP"/>
        </w:rPr>
        <w:t>Vstupní podmínkou pro modelování citlivostní analýzy je založení CBA analýzy a</w:t>
      </w:r>
      <w:r w:rsidR="00366AE3">
        <w:rPr>
          <w:lang w:eastAsia="ja-JP"/>
        </w:rPr>
        <w:t> </w:t>
      </w:r>
      <w:r w:rsidRPr="003C593E">
        <w:rPr>
          <w:lang w:eastAsia="ja-JP"/>
        </w:rPr>
        <w:t>vyplnění celé Finanční analýzy. Citlivostní analýza je dostupná na obrazovce „Citlivost finanční analýzy“.</w:t>
      </w:r>
    </w:p>
    <w:p w14:paraId="451A7D07" w14:textId="77777777"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14:paraId="243B57B3" w14:textId="77777777" w:rsidR="00DE7E68" w:rsidRPr="003C593E" w:rsidRDefault="00DE7E68" w:rsidP="00DE7E68">
      <w:pPr>
        <w:spacing w:after="0"/>
        <w:jc w:val="both"/>
        <w:rPr>
          <w:lang w:eastAsia="ja-JP"/>
        </w:rPr>
      </w:pPr>
      <w:r w:rsidRPr="003C593E">
        <w:rPr>
          <w:noProof/>
          <w:lang w:eastAsia="cs-CZ"/>
        </w:rPr>
        <w:lastRenderedPageBreak/>
        <w:drawing>
          <wp:inline distT="0" distB="0" distL="0" distR="0" wp14:anchorId="4B1457C0" wp14:editId="66773F9B">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021840"/>
                    </a:xfrm>
                    <a:prstGeom prst="rect">
                      <a:avLst/>
                    </a:prstGeom>
                  </pic:spPr>
                </pic:pic>
              </a:graphicData>
            </a:graphic>
          </wp:inline>
        </w:drawing>
      </w:r>
    </w:p>
    <w:p w14:paraId="13A045EC" w14:textId="77777777" w:rsidR="00DE7E68" w:rsidRPr="003C593E" w:rsidRDefault="00DE7E68" w:rsidP="00DE7E68">
      <w:pPr>
        <w:jc w:val="both"/>
        <w:rPr>
          <w:lang w:eastAsia="ja-JP"/>
        </w:rPr>
      </w:pPr>
    </w:p>
    <w:p w14:paraId="06A724B0" w14:textId="77777777"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w:t>
      </w:r>
      <w:proofErr w:type="spellStart"/>
      <w:r w:rsidR="00DE7E68" w:rsidRPr="003C593E">
        <w:rPr>
          <w:lang w:eastAsia="ja-JP"/>
        </w:rPr>
        <w:t>check</w:t>
      </w:r>
      <w:proofErr w:type="spellEnd"/>
      <w:r w:rsidR="00DE7E68" w:rsidRPr="003C593E">
        <w:rPr>
          <w:lang w:eastAsia="ja-JP"/>
        </w:rPr>
        <w:t xml:space="preserve"> „citlivost“</w:t>
      </w:r>
      <w:r w:rsidR="00DE7E68" w:rsidRPr="003C593E">
        <w:rPr>
          <w:noProof/>
          <w:lang w:eastAsia="cs-CZ"/>
        </w:rPr>
        <w:drawing>
          <wp:inline distT="0" distB="0" distL="0" distR="0" wp14:anchorId="07D01BDE" wp14:editId="55C9BF1B">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ůvodní absolutní hodnoty daného kriteriálního ukazatele jsou zobrazeny v řádcích, které m</w:t>
      </w:r>
      <w:r w:rsidR="009F0558" w:rsidRPr="003C593E">
        <w:rPr>
          <w:lang w:eastAsia="ja-JP"/>
        </w:rPr>
        <w:t xml:space="preserve">ají neaktivní </w:t>
      </w:r>
      <w:proofErr w:type="spellStart"/>
      <w:r w:rsidR="009F0558" w:rsidRPr="003C593E">
        <w:rPr>
          <w:lang w:eastAsia="ja-JP"/>
        </w:rPr>
        <w:t>check</w:t>
      </w:r>
      <w:proofErr w:type="spellEnd"/>
      <w:r w:rsidR="009F0558" w:rsidRPr="003C593E">
        <w:rPr>
          <w:lang w:eastAsia="ja-JP"/>
        </w:rPr>
        <w:t xml:space="preserve"> „citlivost“</w:t>
      </w:r>
      <w:r w:rsidR="00DE7E68" w:rsidRPr="003C593E">
        <w:rPr>
          <w:lang w:eastAsia="ja-JP"/>
        </w:rPr>
        <w:t xml:space="preserve"> </w:t>
      </w:r>
      <w:r w:rsidR="00DE7E68" w:rsidRPr="003C593E">
        <w:rPr>
          <w:noProof/>
          <w:lang w:eastAsia="cs-CZ"/>
        </w:rPr>
        <w:drawing>
          <wp:inline distT="0" distB="0" distL="0" distR="0" wp14:anchorId="37B55623" wp14:editId="42B642B3">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625" cy="149931"/>
                    </a:xfrm>
                    <a:prstGeom prst="rect">
                      <a:avLst/>
                    </a:prstGeom>
                  </pic:spPr>
                </pic:pic>
              </a:graphicData>
            </a:graphic>
          </wp:inline>
        </w:drawing>
      </w:r>
      <w:r w:rsidR="009F0558" w:rsidRPr="003C593E">
        <w:rPr>
          <w:lang w:eastAsia="ja-JP"/>
        </w:rPr>
        <w:t>.</w:t>
      </w:r>
    </w:p>
    <w:p w14:paraId="55371F05" w14:textId="77777777" w:rsidR="00DE7E68" w:rsidRPr="003C593E" w:rsidRDefault="009F0558" w:rsidP="00DE7E68">
      <w:pPr>
        <w:spacing w:after="0"/>
        <w:jc w:val="both"/>
        <w:rPr>
          <w:lang w:eastAsia="ja-JP"/>
        </w:rPr>
      </w:pPr>
      <w:r w:rsidRPr="003C593E">
        <w:rPr>
          <w:noProof/>
          <w:lang w:eastAsia="cs-CZ"/>
        </w:rPr>
        <w:drawing>
          <wp:inline distT="0" distB="0" distL="0" distR="0" wp14:anchorId="65299987" wp14:editId="07F3BB58">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138680"/>
                    </a:xfrm>
                    <a:prstGeom prst="rect">
                      <a:avLst/>
                    </a:prstGeom>
                  </pic:spPr>
                </pic:pic>
              </a:graphicData>
            </a:graphic>
          </wp:inline>
        </w:drawing>
      </w:r>
    </w:p>
    <w:p w14:paraId="3EADEDAA" w14:textId="77777777" w:rsidR="009F0558" w:rsidRPr="003C593E" w:rsidRDefault="009F0558" w:rsidP="00DE7E68">
      <w:pPr>
        <w:spacing w:after="0"/>
        <w:jc w:val="both"/>
        <w:rPr>
          <w:lang w:eastAsia="ja-JP"/>
        </w:rPr>
      </w:pPr>
      <w:r w:rsidRPr="003C593E">
        <w:rPr>
          <w:noProof/>
          <w:lang w:eastAsia="cs-CZ"/>
        </w:rPr>
        <w:drawing>
          <wp:inline distT="0" distB="0" distL="0" distR="0" wp14:anchorId="2C66D6A4" wp14:editId="004529D9">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092960"/>
                    </a:xfrm>
                    <a:prstGeom prst="rect">
                      <a:avLst/>
                    </a:prstGeom>
                  </pic:spPr>
                </pic:pic>
              </a:graphicData>
            </a:graphic>
          </wp:inline>
        </w:drawing>
      </w:r>
    </w:p>
    <w:p w14:paraId="31836D59" w14:textId="77777777" w:rsidR="009F0558" w:rsidRPr="003C593E" w:rsidRDefault="009F0558" w:rsidP="00DE7E68">
      <w:pPr>
        <w:spacing w:after="0"/>
        <w:jc w:val="both"/>
        <w:rPr>
          <w:lang w:eastAsia="ja-JP"/>
        </w:rPr>
      </w:pPr>
      <w:r w:rsidRPr="003C593E">
        <w:rPr>
          <w:noProof/>
          <w:lang w:eastAsia="cs-CZ"/>
        </w:rPr>
        <w:lastRenderedPageBreak/>
        <w:drawing>
          <wp:inline distT="0" distB="0" distL="0" distR="0" wp14:anchorId="78631C41" wp14:editId="0D3FF330">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117090"/>
                    </a:xfrm>
                    <a:prstGeom prst="rect">
                      <a:avLst/>
                    </a:prstGeom>
                  </pic:spPr>
                </pic:pic>
              </a:graphicData>
            </a:graphic>
          </wp:inline>
        </w:drawing>
      </w:r>
    </w:p>
    <w:p w14:paraId="1A06B9F7" w14:textId="77777777"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6" w:name="_Toc484160949"/>
      <w:r w:rsidRPr="003C593E">
        <w:rPr>
          <w:color w:val="000000" w:themeColor="text1"/>
          <w:sz w:val="28"/>
          <w:lang w:eastAsia="ja-JP"/>
        </w:rPr>
        <w:t>Finanční mezera, příjmy projektu</w:t>
      </w:r>
      <w:bookmarkEnd w:id="76"/>
    </w:p>
    <w:p w14:paraId="0F18E8EA" w14:textId="77777777"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 xml:space="preserve">metoda </w:t>
      </w:r>
      <w:proofErr w:type="spellStart"/>
      <w:r w:rsidR="004E71BE" w:rsidRPr="003C593E">
        <w:rPr>
          <w:lang w:eastAsia="ja-JP"/>
        </w:rPr>
        <w:t>flat</w:t>
      </w:r>
      <w:proofErr w:type="spellEnd"/>
      <w:r w:rsidR="004E71BE" w:rsidRPr="003C593E">
        <w:rPr>
          <w:lang w:eastAsia="ja-JP"/>
        </w:rPr>
        <w:t xml:space="preserve"> </w:t>
      </w:r>
      <w:proofErr w:type="spellStart"/>
      <w:r w:rsidR="004E71BE" w:rsidRPr="003C593E">
        <w:rPr>
          <w:lang w:eastAsia="ja-JP"/>
        </w:rPr>
        <w:t>rate</w:t>
      </w:r>
      <w:proofErr w:type="spellEnd"/>
      <w:r w:rsidR="004E71BE" w:rsidRPr="003C593E">
        <w:rPr>
          <w:lang w:eastAsia="ja-JP"/>
        </w:rPr>
        <w:t xml:space="preserv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w:t>
      </w:r>
      <w:proofErr w:type="spellStart"/>
      <w:r w:rsidR="00E37784">
        <w:rPr>
          <w:lang w:eastAsia="ja-JP"/>
        </w:rPr>
        <w:t>checkobox</w:t>
      </w:r>
      <w:proofErr w:type="spellEnd"/>
      <w:r w:rsidR="00E37784">
        <w:rPr>
          <w:lang w:eastAsia="ja-JP"/>
        </w:rPr>
        <w:t xml:space="preserve"> „Příjmy dle čl. 61“. </w:t>
      </w:r>
      <w:r w:rsidR="005C389B">
        <w:rPr>
          <w:lang w:eastAsia="ja-JP"/>
        </w:rPr>
        <w:t>V případě, že žadatel při vyplňování zjistí, že jeho kumulativní cash-</w:t>
      </w:r>
      <w:proofErr w:type="spellStart"/>
      <w:r w:rsidR="005C389B">
        <w:rPr>
          <w:lang w:eastAsia="ja-JP"/>
        </w:rPr>
        <w:t>flow</w:t>
      </w:r>
      <w:proofErr w:type="spellEnd"/>
      <w:r w:rsidR="005C389B">
        <w:rPr>
          <w:lang w:eastAsia="ja-JP"/>
        </w:rPr>
        <w:t xml:space="preserve"> je v průběhu referenčního období záporné (bez započítání financování provozní ztráty) a projekt tedy nevytváří čisté příjmy, je potřeba se na úvodní stranu vrátit a pole odškrtnout. </w:t>
      </w:r>
    </w:p>
    <w:p w14:paraId="49AC049E" w14:textId="77777777"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w:t>
      </w:r>
      <w:r w:rsidR="00743EED">
        <w:rPr>
          <w:lang w:eastAsia="ja-JP"/>
        </w:rPr>
        <w:t>“</w:t>
      </w:r>
      <w:r w:rsidRPr="003C593E">
        <w:rPr>
          <w:lang w:eastAsia="ja-JP"/>
        </w:rPr>
        <w:t xml:space="preserve">.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w:t>
      </w:r>
      <w:r w:rsidR="00743EED">
        <w:rPr>
          <w:lang w:eastAsia="ja-JP"/>
        </w:rPr>
        <w:t>S</w:t>
      </w:r>
      <w:r w:rsidR="00783C2D" w:rsidRPr="003C593E">
        <w:rPr>
          <w:lang w:eastAsia="ja-JP"/>
        </w:rPr>
        <w:t>pecifických pravidlech pro žadatele a příjemce.</w:t>
      </w:r>
    </w:p>
    <w:p w14:paraId="6739F04C" w14:textId="77777777"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14:paraId="34C477B7" w14:textId="77777777" w:rsidR="00F457FD" w:rsidRPr="003C593E" w:rsidRDefault="00F457FD" w:rsidP="00F457FD">
      <w:pPr>
        <w:numPr>
          <w:ilvl w:val="1"/>
          <w:numId w:val="17"/>
        </w:numPr>
        <w:spacing w:after="0"/>
        <w:ind w:left="2148"/>
        <w:jc w:val="both"/>
        <w:rPr>
          <w:rFonts w:cs="Arial"/>
        </w:rPr>
      </w:pPr>
      <w:r w:rsidRPr="003C593E">
        <w:rPr>
          <w:rFonts w:cs="Arial"/>
        </w:rPr>
        <w:t>Max DEE = DIC – DNR = FM</w:t>
      </w:r>
    </w:p>
    <w:p w14:paraId="703174BB" w14:textId="77777777" w:rsidR="00F457FD" w:rsidRPr="003C593E" w:rsidRDefault="00F457FD" w:rsidP="00F457FD">
      <w:pPr>
        <w:numPr>
          <w:ilvl w:val="2"/>
          <w:numId w:val="17"/>
        </w:numPr>
        <w:spacing w:after="0"/>
        <w:ind w:left="2868"/>
        <w:jc w:val="both"/>
        <w:rPr>
          <w:rFonts w:cs="Arial"/>
        </w:rPr>
      </w:pPr>
      <w:r w:rsidRPr="003C593E">
        <w:rPr>
          <w:rFonts w:cs="Arial"/>
        </w:rPr>
        <w:t>Max DEE</w:t>
      </w:r>
      <w:r w:rsidR="008D3F4D">
        <w:rPr>
          <w:rFonts w:cs="Arial"/>
        </w:rPr>
        <w:t>…</w:t>
      </w:r>
      <w:r w:rsidRPr="003C593E">
        <w:rPr>
          <w:rFonts w:cs="Arial"/>
        </w:rPr>
        <w:t xml:space="preserve"> maximální diskontované způsobilé výdaje</w:t>
      </w:r>
    </w:p>
    <w:p w14:paraId="34580E30" w14:textId="77777777" w:rsidR="00F457FD" w:rsidRPr="003C593E" w:rsidRDefault="00F457FD" w:rsidP="00F457FD">
      <w:pPr>
        <w:numPr>
          <w:ilvl w:val="2"/>
          <w:numId w:val="17"/>
        </w:numPr>
        <w:spacing w:after="0"/>
        <w:ind w:left="2868"/>
        <w:jc w:val="both"/>
        <w:rPr>
          <w:rFonts w:cs="Arial"/>
        </w:rPr>
      </w:pPr>
      <w:r w:rsidRPr="003C593E">
        <w:rPr>
          <w:rFonts w:cs="Arial"/>
        </w:rPr>
        <w:t>DIC</w:t>
      </w:r>
      <w:r w:rsidR="008D3F4D">
        <w:rPr>
          <w:rFonts w:cs="Arial"/>
        </w:rPr>
        <w:t>…</w:t>
      </w:r>
      <w:r w:rsidRPr="003C593E">
        <w:rPr>
          <w:rFonts w:cs="Arial"/>
        </w:rPr>
        <w:t xml:space="preserve"> diskontované investiční náklady</w:t>
      </w:r>
    </w:p>
    <w:p w14:paraId="312522C7" w14:textId="77777777" w:rsidR="00F457FD" w:rsidRPr="003C593E" w:rsidRDefault="00F457FD" w:rsidP="00F457FD">
      <w:pPr>
        <w:numPr>
          <w:ilvl w:val="2"/>
          <w:numId w:val="17"/>
        </w:numPr>
        <w:spacing w:after="0"/>
        <w:ind w:left="2868"/>
        <w:jc w:val="both"/>
        <w:rPr>
          <w:rFonts w:cs="Arial"/>
        </w:rPr>
      </w:pPr>
      <w:r w:rsidRPr="003C593E">
        <w:rPr>
          <w:rFonts w:cs="Arial"/>
        </w:rPr>
        <w:t>DNR</w:t>
      </w:r>
      <w:r w:rsidR="008D3F4D">
        <w:rPr>
          <w:rFonts w:cs="Arial"/>
        </w:rPr>
        <w:t>…</w:t>
      </w:r>
      <w:r w:rsidR="004670FC">
        <w:rPr>
          <w:rFonts w:cs="Arial"/>
        </w:rPr>
        <w:t xml:space="preserve"> </w:t>
      </w:r>
      <w:r w:rsidRPr="003C593E">
        <w:rPr>
          <w:rFonts w:cs="Arial"/>
        </w:rPr>
        <w:t>diskontované čisté příjmy</w:t>
      </w:r>
      <w:r w:rsidR="00E938A8" w:rsidRPr="003C593E">
        <w:rPr>
          <w:rFonts w:cs="Arial"/>
        </w:rPr>
        <w:t xml:space="preserve"> </w:t>
      </w:r>
      <w:r w:rsidR="00F20B41" w:rsidRPr="003C593E">
        <w:rPr>
          <w:rFonts w:cs="Arial"/>
        </w:rPr>
        <w:t xml:space="preserve">vypočtené </w:t>
      </w:r>
      <w:r w:rsidR="00E938A8" w:rsidRPr="003C593E">
        <w:t>DR</w:t>
      </w:r>
      <w:r w:rsidR="00743EED">
        <w:t xml:space="preserve"> </w:t>
      </w:r>
      <w:r w:rsidR="00E938A8" w:rsidRPr="003C593E">
        <w:t>+</w:t>
      </w:r>
      <w:r w:rsidR="00743EED">
        <w:t xml:space="preserve"> </w:t>
      </w:r>
      <w:r w:rsidR="00E938A8" w:rsidRPr="003C593E">
        <w:t>RV – DOC</w:t>
      </w:r>
      <w:r w:rsidR="00F20B41" w:rsidRPr="003C593E">
        <w:t>, kde:</w:t>
      </w:r>
    </w:p>
    <w:p w14:paraId="78B3EFE0" w14:textId="77777777" w:rsidR="009F03A4" w:rsidRPr="003C593E" w:rsidRDefault="009F03A4" w:rsidP="009F03A4">
      <w:pPr>
        <w:spacing w:after="0"/>
        <w:ind w:left="2868"/>
        <w:jc w:val="both"/>
        <w:rPr>
          <w:rFonts w:cs="Arial"/>
        </w:rPr>
      </w:pPr>
      <w:r w:rsidRPr="003C593E">
        <w:rPr>
          <w:rFonts w:cs="Arial"/>
        </w:rPr>
        <w:t>DR</w:t>
      </w:r>
      <w:r w:rsidR="008D3F4D">
        <w:rPr>
          <w:rFonts w:cs="Arial"/>
        </w:rPr>
        <w:t>…</w:t>
      </w:r>
      <w:r w:rsidR="004670FC">
        <w:rPr>
          <w:rFonts w:cs="Arial"/>
        </w:rPr>
        <w:t xml:space="preserve"> </w:t>
      </w:r>
      <w:r w:rsidRPr="003C593E">
        <w:rPr>
          <w:rFonts w:cs="Arial"/>
        </w:rPr>
        <w:t>diskontované příjmy</w:t>
      </w:r>
    </w:p>
    <w:p w14:paraId="2A065E6F" w14:textId="77777777" w:rsidR="009F03A4" w:rsidRPr="003C593E" w:rsidRDefault="009F03A4" w:rsidP="009F03A4">
      <w:pPr>
        <w:spacing w:after="0"/>
        <w:ind w:left="2868"/>
        <w:jc w:val="both"/>
        <w:rPr>
          <w:rFonts w:cs="Arial"/>
        </w:rPr>
      </w:pPr>
      <w:r w:rsidRPr="003C593E">
        <w:rPr>
          <w:rFonts w:cs="Arial"/>
        </w:rPr>
        <w:t>RV</w:t>
      </w:r>
      <w:r w:rsidR="008D3F4D">
        <w:rPr>
          <w:rFonts w:cs="Arial"/>
        </w:rPr>
        <w:t>…</w:t>
      </w:r>
      <w:r w:rsidR="004670FC">
        <w:rPr>
          <w:rFonts w:cs="Arial"/>
        </w:rPr>
        <w:t xml:space="preserve"> </w:t>
      </w:r>
      <w:r w:rsidRPr="003C593E">
        <w:rPr>
          <w:rFonts w:cs="Arial"/>
        </w:rPr>
        <w:t>zůstatková hodnota</w:t>
      </w:r>
    </w:p>
    <w:p w14:paraId="51619E1E" w14:textId="77777777" w:rsidR="009F03A4" w:rsidRPr="003C593E" w:rsidRDefault="009F03A4" w:rsidP="009F03A4">
      <w:pPr>
        <w:spacing w:after="0"/>
        <w:ind w:left="2868"/>
        <w:jc w:val="both"/>
        <w:rPr>
          <w:rFonts w:cs="Arial"/>
        </w:rPr>
      </w:pPr>
      <w:r w:rsidRPr="003C593E">
        <w:rPr>
          <w:rFonts w:cs="Arial"/>
        </w:rPr>
        <w:t>DOC</w:t>
      </w:r>
      <w:r w:rsidR="008D3F4D">
        <w:rPr>
          <w:rFonts w:cs="Arial"/>
        </w:rPr>
        <w:t>…</w:t>
      </w:r>
      <w:r w:rsidR="004670FC">
        <w:rPr>
          <w:rFonts w:cs="Arial"/>
        </w:rPr>
        <w:t xml:space="preserve"> </w:t>
      </w:r>
      <w:r w:rsidRPr="003C593E">
        <w:rPr>
          <w:rFonts w:cs="Arial"/>
        </w:rPr>
        <w:t>diskontované provozní výdaje</w:t>
      </w:r>
    </w:p>
    <w:p w14:paraId="28FBBDEA" w14:textId="77777777" w:rsidR="00F457FD" w:rsidRPr="003C593E" w:rsidRDefault="00F457FD" w:rsidP="00F457FD">
      <w:pPr>
        <w:numPr>
          <w:ilvl w:val="2"/>
          <w:numId w:val="17"/>
        </w:numPr>
        <w:spacing w:after="0"/>
        <w:ind w:left="2868"/>
        <w:jc w:val="both"/>
        <w:rPr>
          <w:rFonts w:cs="Arial"/>
        </w:rPr>
      </w:pPr>
      <w:r w:rsidRPr="003C593E">
        <w:rPr>
          <w:rFonts w:cs="Arial"/>
        </w:rPr>
        <w:t>FM… finanční mezera</w:t>
      </w:r>
    </w:p>
    <w:p w14:paraId="5CB18BC1" w14:textId="77777777" w:rsidR="00F457FD" w:rsidRPr="003C593E" w:rsidRDefault="00F457FD" w:rsidP="00F457FD">
      <w:pPr>
        <w:numPr>
          <w:ilvl w:val="1"/>
          <w:numId w:val="17"/>
        </w:numPr>
        <w:spacing w:after="0"/>
        <w:ind w:left="2148"/>
        <w:jc w:val="both"/>
        <w:rPr>
          <w:rFonts w:cs="Arial"/>
        </w:rPr>
      </w:pPr>
      <w:r w:rsidRPr="003C593E">
        <w:rPr>
          <w:rFonts w:cs="Arial"/>
        </w:rPr>
        <w:t>k = Max DEE / DIC</w:t>
      </w:r>
    </w:p>
    <w:p w14:paraId="224B4B79" w14:textId="77777777"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14:paraId="3D9B2B10" w14:textId="77777777" w:rsidR="00F457FD" w:rsidRPr="003C593E" w:rsidRDefault="00F457FD" w:rsidP="00F457FD">
      <w:pPr>
        <w:numPr>
          <w:ilvl w:val="1"/>
          <w:numId w:val="17"/>
        </w:numPr>
        <w:spacing w:after="0"/>
        <w:ind w:left="2148"/>
        <w:jc w:val="both"/>
        <w:rPr>
          <w:rFonts w:cs="Arial"/>
        </w:rPr>
      </w:pPr>
      <w:r w:rsidRPr="003C593E">
        <w:rPr>
          <w:rFonts w:cs="Arial"/>
        </w:rPr>
        <w:t>NDA = EC * k</w:t>
      </w:r>
    </w:p>
    <w:p w14:paraId="04CFD0F2" w14:textId="77777777" w:rsidR="00F457FD" w:rsidRPr="003C593E" w:rsidRDefault="00F457FD" w:rsidP="00F457FD">
      <w:pPr>
        <w:numPr>
          <w:ilvl w:val="2"/>
          <w:numId w:val="17"/>
        </w:numPr>
        <w:spacing w:after="0"/>
        <w:ind w:left="2868"/>
        <w:jc w:val="both"/>
        <w:rPr>
          <w:rFonts w:cs="Arial"/>
        </w:rPr>
      </w:pPr>
      <w:r w:rsidRPr="003C593E">
        <w:rPr>
          <w:rFonts w:cs="Arial"/>
        </w:rPr>
        <w:lastRenderedPageBreak/>
        <w:t>NDA… základ pro výpočet dotace (nediskontovaný)</w:t>
      </w:r>
    </w:p>
    <w:p w14:paraId="338F7602" w14:textId="77777777" w:rsidR="00F457FD" w:rsidRPr="003C593E" w:rsidRDefault="00F457FD" w:rsidP="00F457FD">
      <w:pPr>
        <w:numPr>
          <w:ilvl w:val="2"/>
          <w:numId w:val="17"/>
        </w:numPr>
        <w:spacing w:after="0"/>
        <w:ind w:left="2868"/>
        <w:jc w:val="both"/>
        <w:rPr>
          <w:rFonts w:cs="Arial"/>
        </w:rPr>
      </w:pPr>
      <w:r w:rsidRPr="003C593E">
        <w:rPr>
          <w:rFonts w:cs="Arial"/>
        </w:rPr>
        <w:t>EC… způsobilé výdaje</w:t>
      </w:r>
    </w:p>
    <w:p w14:paraId="21AEF701" w14:textId="77777777"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14:paraId="5046B7C1" w14:textId="77777777"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14:paraId="44045183" w14:textId="77777777" w:rsidR="00F457FD" w:rsidRPr="003C593E" w:rsidRDefault="00F457FD" w:rsidP="00F457FD">
      <w:pPr>
        <w:numPr>
          <w:ilvl w:val="2"/>
          <w:numId w:val="17"/>
        </w:numPr>
        <w:spacing w:after="0"/>
        <w:ind w:left="2868"/>
        <w:jc w:val="both"/>
        <w:rPr>
          <w:rFonts w:cs="Arial"/>
        </w:rPr>
      </w:pPr>
      <w:r w:rsidRPr="003C593E">
        <w:rPr>
          <w:rFonts w:cs="Arial"/>
        </w:rPr>
        <w:t>PE = NDA * r</w:t>
      </w:r>
    </w:p>
    <w:p w14:paraId="74B7E5BB" w14:textId="77777777" w:rsidR="00F457FD" w:rsidRPr="003C593E" w:rsidRDefault="00F457FD" w:rsidP="00F457FD">
      <w:pPr>
        <w:numPr>
          <w:ilvl w:val="2"/>
          <w:numId w:val="17"/>
        </w:numPr>
        <w:spacing w:after="0"/>
        <w:ind w:left="2868"/>
        <w:jc w:val="both"/>
        <w:rPr>
          <w:rFonts w:cs="Arial"/>
        </w:rPr>
      </w:pPr>
      <w:r w:rsidRPr="003C593E">
        <w:rPr>
          <w:rFonts w:cs="Arial"/>
        </w:rPr>
        <w:t xml:space="preserve"> </w:t>
      </w:r>
      <w:proofErr w:type="spellStart"/>
      <w:r w:rsidRPr="003C593E">
        <w:rPr>
          <w:rFonts w:cs="Arial"/>
        </w:rPr>
        <w:t>NDApe</w:t>
      </w:r>
      <w:proofErr w:type="spellEnd"/>
      <w:r w:rsidRPr="003C593E">
        <w:rPr>
          <w:rFonts w:cs="Arial"/>
        </w:rPr>
        <w:t xml:space="preserve"> = NDA – PE</w:t>
      </w:r>
    </w:p>
    <w:p w14:paraId="4DF51A4A" w14:textId="77777777" w:rsidR="00F457FD" w:rsidRPr="003C593E" w:rsidRDefault="00F457FD" w:rsidP="00F457FD">
      <w:pPr>
        <w:numPr>
          <w:ilvl w:val="3"/>
          <w:numId w:val="17"/>
        </w:numPr>
        <w:spacing w:after="0"/>
        <w:ind w:left="3588"/>
        <w:jc w:val="both"/>
        <w:rPr>
          <w:rFonts w:cs="Arial"/>
        </w:rPr>
      </w:pPr>
      <w:r w:rsidRPr="003C593E">
        <w:rPr>
          <w:rFonts w:cs="Arial"/>
        </w:rPr>
        <w:t>PE… soukromé zdroje</w:t>
      </w:r>
    </w:p>
    <w:p w14:paraId="4EFE5D54" w14:textId="77777777" w:rsidR="00F457FD" w:rsidRPr="003C593E" w:rsidRDefault="00F457FD" w:rsidP="00F457FD">
      <w:pPr>
        <w:numPr>
          <w:ilvl w:val="3"/>
          <w:numId w:val="17"/>
        </w:numPr>
        <w:spacing w:after="0"/>
        <w:ind w:left="3588"/>
        <w:jc w:val="both"/>
        <w:rPr>
          <w:rFonts w:cs="Arial"/>
        </w:rPr>
      </w:pPr>
      <w:r w:rsidRPr="003C593E">
        <w:rPr>
          <w:rFonts w:cs="Arial"/>
        </w:rPr>
        <w:t>EC… způsobilé výdaje</w:t>
      </w:r>
    </w:p>
    <w:p w14:paraId="0F4F2E32" w14:textId="77777777"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14:paraId="6BABDCFF" w14:textId="77777777" w:rsidR="00F457FD" w:rsidRPr="003C593E" w:rsidRDefault="00F457FD" w:rsidP="00F457FD">
      <w:pPr>
        <w:numPr>
          <w:ilvl w:val="3"/>
          <w:numId w:val="17"/>
        </w:numPr>
        <w:spacing w:after="0"/>
        <w:ind w:left="3588"/>
        <w:jc w:val="both"/>
        <w:rPr>
          <w:rFonts w:cs="Arial"/>
        </w:rPr>
      </w:pPr>
      <w:proofErr w:type="spellStart"/>
      <w:r w:rsidRPr="003C593E">
        <w:rPr>
          <w:rFonts w:cs="Arial"/>
        </w:rPr>
        <w:t>ECp</w:t>
      </w:r>
      <w:proofErr w:type="spellEnd"/>
      <w:r w:rsidRPr="003C593E">
        <w:rPr>
          <w:rFonts w:cs="Arial"/>
        </w:rPr>
        <w:t>… výše způsobilých výdajů připadajících na příjmy</w:t>
      </w:r>
    </w:p>
    <w:p w14:paraId="3B4A229D" w14:textId="77777777"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14:paraId="261EC42B" w14:textId="77777777" w:rsidR="00F457FD" w:rsidRPr="003C593E" w:rsidRDefault="00F457FD" w:rsidP="00F457FD">
      <w:pPr>
        <w:numPr>
          <w:ilvl w:val="3"/>
          <w:numId w:val="17"/>
        </w:numPr>
        <w:ind w:left="3588"/>
        <w:jc w:val="both"/>
        <w:rPr>
          <w:rFonts w:cs="Arial"/>
        </w:rPr>
      </w:pPr>
      <w:proofErr w:type="spellStart"/>
      <w:r w:rsidRPr="003C593E">
        <w:rPr>
          <w:rFonts w:cs="Arial"/>
        </w:rPr>
        <w:t>NDApe</w:t>
      </w:r>
      <w:proofErr w:type="spellEnd"/>
      <w:r w:rsidRPr="003C593E">
        <w:rPr>
          <w:rFonts w:cs="Arial"/>
        </w:rPr>
        <w:t>… modifikovaný základ pro výpočet dotace</w:t>
      </w:r>
    </w:p>
    <w:p w14:paraId="05586504" w14:textId="77777777"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14:paraId="2B27F131" w14:textId="77777777"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w:t>
      </w:r>
      <w:proofErr w:type="spellStart"/>
      <w:r w:rsidRPr="00AA0AE3">
        <w:rPr>
          <w:b/>
          <w:lang w:eastAsia="ja-JP"/>
        </w:rPr>
        <w:t>checkbox</w:t>
      </w:r>
      <w:proofErr w:type="spellEnd"/>
      <w:r w:rsidRPr="00AA0AE3">
        <w:rPr>
          <w:b/>
          <w:lang w:eastAsia="ja-JP"/>
        </w:rPr>
        <w:t xml:space="preserve"> hodnotou NE. </w:t>
      </w:r>
    </w:p>
    <w:p w14:paraId="365CBB1E" w14:textId="77777777" w:rsidR="00F457FD" w:rsidRPr="003C593E" w:rsidRDefault="009927F4" w:rsidP="00F457FD">
      <w:pPr>
        <w:jc w:val="both"/>
        <w:rPr>
          <w:lang w:eastAsia="ja-JP"/>
        </w:rPr>
      </w:pPr>
      <w:r>
        <w:rPr>
          <w:lang w:eastAsia="ja-JP"/>
        </w:rPr>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žadatel zaškrtne na záložce Provozní náklady a</w:t>
      </w:r>
      <w:r w:rsidR="004D6FFB">
        <w:rPr>
          <w:lang w:eastAsia="ja-JP"/>
        </w:rPr>
        <w:t> </w:t>
      </w:r>
      <w:r>
        <w:rPr>
          <w:lang w:eastAsia="ja-JP"/>
        </w:rPr>
        <w:t xml:space="preserve">výnosy </w:t>
      </w:r>
      <w:r w:rsidR="00AA0AE3" w:rsidRPr="00AA0AE3">
        <w:rPr>
          <w:lang w:eastAsia="ja-JP"/>
        </w:rPr>
        <w:t xml:space="preserve">v relevantních řádcích </w:t>
      </w:r>
      <w:proofErr w:type="spellStart"/>
      <w:r w:rsidR="00E37784">
        <w:rPr>
          <w:lang w:eastAsia="ja-JP"/>
        </w:rPr>
        <w:t>checkbox</w:t>
      </w:r>
      <w:proofErr w:type="spellEnd"/>
      <w:r w:rsidR="00E37784">
        <w:rPr>
          <w:lang w:eastAsia="ja-JP"/>
        </w:rPr>
        <w:t xml:space="preserve"> „Příjmy </w:t>
      </w:r>
      <w:r>
        <w:rPr>
          <w:lang w:eastAsia="ja-JP"/>
        </w:rPr>
        <w:t>dle čl</w:t>
      </w:r>
      <w:r w:rsidR="001E78DA">
        <w:rPr>
          <w:lang w:eastAsia="ja-JP"/>
        </w:rPr>
        <w:t>.</w:t>
      </w:r>
      <w:r>
        <w:rPr>
          <w:lang w:eastAsia="ja-JP"/>
        </w:rPr>
        <w:t xml:space="preserve">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w:t>
      </w:r>
      <w:r w:rsidR="004D6FFB">
        <w:rPr>
          <w:lang w:eastAsia="ja-JP"/>
        </w:rPr>
        <w:t> </w:t>
      </w:r>
      <w:r w:rsidR="00F457FD" w:rsidRPr="003C593E">
        <w:rPr>
          <w:lang w:eastAsia="ja-JP"/>
        </w:rPr>
        <w:t>části finanční analýzy.</w:t>
      </w:r>
    </w:p>
    <w:p w14:paraId="1E835155" w14:textId="77777777"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14:paraId="2ED3DEC8" w14:textId="77777777" w:rsidR="00F457FD" w:rsidRPr="003C593E" w:rsidRDefault="00F457FD" w:rsidP="00F457FD">
      <w:r w:rsidRPr="003C593E">
        <w:t xml:space="preserve">Vstupní podmínky pro výpočet finanční mezery/příjmů projektu: </w:t>
      </w:r>
    </w:p>
    <w:p w14:paraId="11165B47" w14:textId="77777777" w:rsidR="00F457FD" w:rsidRPr="003C593E" w:rsidRDefault="00F457FD" w:rsidP="00F457FD">
      <w:pPr>
        <w:pStyle w:val="Odstavecseseznamem"/>
        <w:numPr>
          <w:ilvl w:val="0"/>
          <w:numId w:val="10"/>
        </w:numPr>
        <w:jc w:val="both"/>
      </w:pPr>
      <w:r w:rsidRPr="003C593E">
        <w:t>Je založena CBA analýza</w:t>
      </w:r>
    </w:p>
    <w:p w14:paraId="21B8643F" w14:textId="77777777" w:rsidR="00F457FD" w:rsidRPr="003C593E" w:rsidRDefault="00F457FD" w:rsidP="00F457FD">
      <w:pPr>
        <w:pStyle w:val="Odstavecseseznamem"/>
        <w:numPr>
          <w:ilvl w:val="0"/>
          <w:numId w:val="10"/>
        </w:numPr>
        <w:jc w:val="both"/>
      </w:pPr>
      <w:r w:rsidRPr="003C593E">
        <w:t xml:space="preserve">Jsou vyplněny základní informace </w:t>
      </w:r>
    </w:p>
    <w:p w14:paraId="39EA9A3B" w14:textId="77777777" w:rsidR="00F457FD" w:rsidRPr="003C593E" w:rsidRDefault="00F457FD" w:rsidP="00F457FD">
      <w:pPr>
        <w:pStyle w:val="Odstavecseseznamem"/>
        <w:numPr>
          <w:ilvl w:val="0"/>
          <w:numId w:val="10"/>
        </w:numPr>
        <w:jc w:val="both"/>
      </w:pPr>
      <w:r w:rsidRPr="003C593E">
        <w:t xml:space="preserve">Jsou zadány údaje pro finanční analýzu </w:t>
      </w:r>
    </w:p>
    <w:p w14:paraId="782B9F00" w14:textId="77777777" w:rsidR="00F457FD" w:rsidRPr="003C593E" w:rsidRDefault="00F457FD" w:rsidP="00F457FD">
      <w:pPr>
        <w:pStyle w:val="Odstavecseseznamem"/>
        <w:numPr>
          <w:ilvl w:val="0"/>
          <w:numId w:val="10"/>
        </w:numPr>
        <w:jc w:val="both"/>
      </w:pPr>
      <w:r w:rsidRPr="003C593E">
        <w:t xml:space="preserve">Žadatel zatrhl </w:t>
      </w:r>
      <w:proofErr w:type="spellStart"/>
      <w:r w:rsidRPr="003C593E">
        <w:t>Checkbox</w:t>
      </w:r>
      <w:proofErr w:type="spellEnd"/>
      <w:r w:rsidRPr="003C593E">
        <w:t xml:space="preserve"> „Příjmy dle čl. 61“ </w:t>
      </w:r>
      <w:r w:rsidR="00C97CFF">
        <w:t>na obrazovce „Základní informace“ i</w:t>
      </w:r>
      <w:r w:rsidR="004D6FFB">
        <w:t> </w:t>
      </w:r>
      <w:r w:rsidR="00C97CFF">
        <w:t>u</w:t>
      </w:r>
      <w:r w:rsidR="004D6FFB">
        <w:t> </w:t>
      </w:r>
      <w:r w:rsidR="00C97CFF">
        <w:t>tabulky s Příjmy na záložce „Provozní náklady a výnosy“</w:t>
      </w:r>
    </w:p>
    <w:p w14:paraId="3C7FAD79" w14:textId="77777777" w:rsidR="001D2C16" w:rsidRPr="003C593E" w:rsidRDefault="001F09BA" w:rsidP="001F09BA">
      <w:pPr>
        <w:jc w:val="both"/>
        <w:rPr>
          <w:lang w:eastAsia="ja-JP"/>
        </w:rPr>
      </w:pPr>
      <w:r w:rsidRPr="003C593E">
        <w:rPr>
          <w:lang w:eastAsia="ja-JP"/>
        </w:rPr>
        <w:t xml:space="preserve">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w:t>
      </w:r>
      <w:r w:rsidRPr="003C593E">
        <w:rPr>
          <w:lang w:eastAsia="ja-JP"/>
        </w:rPr>
        <w:lastRenderedPageBreak/>
        <w:t xml:space="preserve">základ pro výpočet dotace. Ze základu pro výpočet dotace pomocí procentní sazby pro výši podpory </w:t>
      </w:r>
      <w:r w:rsidR="004D6FFB">
        <w:rPr>
          <w:lang w:eastAsia="ja-JP"/>
        </w:rPr>
        <w:t xml:space="preserve">je </w:t>
      </w:r>
      <w:r w:rsidRPr="003C593E">
        <w:rPr>
          <w:lang w:eastAsia="ja-JP"/>
        </w:rPr>
        <w:t>zjištěna maximální možná výše podpory.</w:t>
      </w:r>
    </w:p>
    <w:p w14:paraId="092ED925" w14:textId="77777777"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61824" behindDoc="0" locked="0" layoutInCell="1" allowOverlap="1" wp14:anchorId="696126D1" wp14:editId="4F1B0A79">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078A" id="Šipka dolů 11" o:spid="_x0000_s1026" type="#_x0000_t67" style="position:absolute;margin-left:232.9pt;margin-top:124.8pt;width:26.25pt;height:14.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60800" behindDoc="0" locked="0" layoutInCell="1" allowOverlap="1" wp14:anchorId="5B6DA909" wp14:editId="18FA9963">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AA3726" id="Šipka dolů 10" o:spid="_x0000_s1026" type="#_x0000_t67" style="position:absolute;margin-left:34.9pt;margin-top:120.3pt;width:26.25pt;height:14.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62848" behindDoc="0" locked="0" layoutInCell="1" allowOverlap="1" wp14:anchorId="60DB19A5" wp14:editId="5073AF00">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70ED63" id="Šipka dolů 12" o:spid="_x0000_s1026" type="#_x0000_t67" style="position:absolute;margin-left:351.4pt;margin-top:34.8pt;width:26.25pt;height:14.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010D6799" wp14:editId="7A4C0ED4">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62294" cy="2552560"/>
                    </a:xfrm>
                    <a:prstGeom prst="rect">
                      <a:avLst/>
                    </a:prstGeom>
                  </pic:spPr>
                </pic:pic>
              </a:graphicData>
            </a:graphic>
          </wp:inline>
        </w:drawing>
      </w:r>
    </w:p>
    <w:p w14:paraId="654D2047" w14:textId="77777777"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14:paraId="5ADC3AB4" w14:textId="77777777" w:rsidR="002141EF" w:rsidRPr="003C593E" w:rsidRDefault="002141EF" w:rsidP="001F09BA">
      <w:pPr>
        <w:jc w:val="both"/>
      </w:pPr>
      <w:r>
        <w:t xml:space="preserve">Za účelem </w:t>
      </w:r>
      <w:r w:rsidRPr="002141EF">
        <w:t>přepočt</w:t>
      </w:r>
      <w:r>
        <w:t>u</w:t>
      </w:r>
      <w:r w:rsidRPr="002141EF">
        <w:t xml:space="preserve"> finanční mezery (se závěrečnou zprávou o udržitelnosti) mus</w:t>
      </w:r>
      <w:r>
        <w:t>í žadatel</w:t>
      </w:r>
      <w:r w:rsidRPr="002141EF">
        <w:t xml:space="preserve"> zal</w:t>
      </w:r>
      <w:r>
        <w:t>ožit</w:t>
      </w:r>
      <w:r w:rsidRPr="002141EF">
        <w:t xml:space="preserve"> nové CBA</w:t>
      </w:r>
      <w:r>
        <w:t>.</w:t>
      </w:r>
      <w:r w:rsidR="00153087">
        <w:t xml:space="preserve"> </w:t>
      </w:r>
    </w:p>
    <w:p w14:paraId="4DC4EF58" w14:textId="77777777"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7" w:name="_Toc484160950"/>
      <w:r w:rsidRPr="003C593E">
        <w:rPr>
          <w:color w:val="000000" w:themeColor="text1"/>
          <w:sz w:val="28"/>
          <w:lang w:eastAsia="ja-JP"/>
        </w:rPr>
        <w:t>Zpracování EA</w:t>
      </w:r>
      <w:bookmarkEnd w:id="77"/>
    </w:p>
    <w:p w14:paraId="171EE8A6" w14:textId="77777777" w:rsidR="001F09BA" w:rsidRPr="00886C54" w:rsidRDefault="001F09BA" w:rsidP="001F09BA">
      <w:pPr>
        <w:jc w:val="both"/>
        <w:rPr>
          <w:b/>
          <w:lang w:eastAsia="ja-JP"/>
        </w:rPr>
      </w:pPr>
      <w:r w:rsidRPr="003C593E">
        <w:rPr>
          <w:lang w:eastAsia="ja-JP"/>
        </w:rPr>
        <w:t xml:space="preserve">Ekonomická analýza vychází ze zpracované finanční analýzy, ale navíc jsou v ekonomické analýze při výpočtu kriteriálních ukazatelů zohledněny </w:t>
      </w:r>
      <w:proofErr w:type="spellStart"/>
      <w:r w:rsidRPr="003C593E">
        <w:rPr>
          <w:lang w:eastAsia="ja-JP"/>
        </w:rPr>
        <w:t>socio</w:t>
      </w:r>
      <w:proofErr w:type="spellEnd"/>
      <w:r w:rsidRPr="003C593E">
        <w:rPr>
          <w:lang w:eastAsia="ja-JP"/>
        </w:rPr>
        <w:t xml:space="preserve">-ekonomické dopady. Vymezení a ocenění </w:t>
      </w:r>
      <w:proofErr w:type="spellStart"/>
      <w:r w:rsidRPr="003C593E">
        <w:rPr>
          <w:lang w:eastAsia="ja-JP"/>
        </w:rPr>
        <w:t>socio</w:t>
      </w:r>
      <w:proofErr w:type="spellEnd"/>
      <w:r w:rsidRPr="003C593E">
        <w:rPr>
          <w:lang w:eastAsia="ja-JP"/>
        </w:rPr>
        <w:t>-ekonomických dopadů bylo zpracováno centrálně</w:t>
      </w:r>
      <w:r w:rsidR="004763A1" w:rsidRPr="003C593E">
        <w:rPr>
          <w:lang w:eastAsia="ja-JP"/>
        </w:rPr>
        <w:t xml:space="preserve"> </w:t>
      </w:r>
      <w:r w:rsidRPr="003C593E">
        <w:rPr>
          <w:lang w:eastAsia="ja-JP"/>
        </w:rPr>
        <w:t xml:space="preserve">a je dostupné v číselníku </w:t>
      </w:r>
      <w:proofErr w:type="spellStart"/>
      <w:r w:rsidRPr="003C593E">
        <w:rPr>
          <w:lang w:eastAsia="ja-JP"/>
        </w:rPr>
        <w:t>socio</w:t>
      </w:r>
      <w:proofErr w:type="spellEnd"/>
      <w:r w:rsidRPr="003C593E">
        <w:rPr>
          <w:lang w:eastAsia="ja-JP"/>
        </w:rPr>
        <w:t xml:space="preserve">-ekonomických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w:t>
      </w:r>
      <w:proofErr w:type="spellStart"/>
      <w:r w:rsidR="00AB67F9" w:rsidRPr="00886C54">
        <w:rPr>
          <w:b/>
          <w:lang w:eastAsia="ja-JP"/>
        </w:rPr>
        <w:t>socio</w:t>
      </w:r>
      <w:proofErr w:type="spellEnd"/>
      <w:r w:rsidR="00AB67F9" w:rsidRPr="00886C54">
        <w:rPr>
          <w:b/>
          <w:lang w:eastAsia="ja-JP"/>
        </w:rPr>
        <w:t xml:space="preserve">-ekonomických dopadů k výběru do projektu oproti číselníkům nabízeným přímo v modulu CBA. Tento zúžený výběr je závazný. </w:t>
      </w:r>
    </w:p>
    <w:p w14:paraId="17CFEE71" w14:textId="77777777"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 xml:space="preserve">rojekt </w:t>
      </w:r>
      <w:r w:rsidR="007F4920">
        <w:rPr>
          <w:lang w:eastAsia="ja-JP"/>
        </w:rPr>
        <w:t xml:space="preserve">žádoucí </w:t>
      </w:r>
      <w:r w:rsidRPr="003C593E">
        <w:rPr>
          <w:lang w:eastAsia="ja-JP"/>
        </w:rPr>
        <w:t>ze socioekonomického hlediska i</w:t>
      </w:r>
      <w:r w:rsidR="007F4920">
        <w:rPr>
          <w:lang w:eastAsia="ja-JP"/>
        </w:rPr>
        <w:t> </w:t>
      </w:r>
      <w:r w:rsidRPr="003C593E">
        <w:rPr>
          <w:lang w:eastAsia="ja-JP"/>
        </w:rPr>
        <w:t>v</w:t>
      </w:r>
      <w:r w:rsidR="007F4920">
        <w:rPr>
          <w:lang w:eastAsia="ja-JP"/>
        </w:rPr>
        <w:t> </w:t>
      </w:r>
      <w:r w:rsidRPr="003C593E">
        <w:rPr>
          <w:lang w:eastAsia="ja-JP"/>
        </w:rPr>
        <w:t>případě, že ekonomická čistá současná hodnota je nižší než 0</w:t>
      </w:r>
      <w:r w:rsidR="00D230D0" w:rsidRPr="003C593E">
        <w:rPr>
          <w:lang w:eastAsia="ja-JP"/>
        </w:rPr>
        <w:t>. V</w:t>
      </w:r>
      <w:r w:rsidRPr="003C593E">
        <w:rPr>
          <w:lang w:eastAsia="ja-JP"/>
        </w:rPr>
        <w:t>e studii proveditelnosti</w:t>
      </w:r>
      <w:r w:rsidR="00CE10B3" w:rsidRPr="003C593E">
        <w:rPr>
          <w:lang w:eastAsia="ja-JP"/>
        </w:rPr>
        <w:t>/podkladech pro hodnocení</w:t>
      </w:r>
      <w:r w:rsidRPr="003C593E">
        <w:rPr>
          <w:lang w:eastAsia="ja-JP"/>
        </w:rPr>
        <w:t xml:space="preserve">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w:t>
      </w:r>
      <w:r w:rsidR="007F4920">
        <w:rPr>
          <w:lang w:eastAsia="ja-JP"/>
        </w:rPr>
        <w:t> </w:t>
      </w:r>
      <w:r w:rsidRPr="003C593E">
        <w:rPr>
          <w:lang w:eastAsia="ja-JP"/>
        </w:rPr>
        <w:t>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14:paraId="1EFB1921" w14:textId="77777777" w:rsidR="00EC1FDC" w:rsidRPr="003C593E" w:rsidRDefault="001F09BA" w:rsidP="001F09BA">
      <w:pPr>
        <w:jc w:val="both"/>
        <w:rPr>
          <w:lang w:eastAsia="ja-JP"/>
        </w:rPr>
      </w:pPr>
      <w:proofErr w:type="spellStart"/>
      <w:r w:rsidRPr="003C593E">
        <w:rPr>
          <w:lang w:eastAsia="ja-JP"/>
        </w:rPr>
        <w:lastRenderedPageBreak/>
        <w:t>Socio</w:t>
      </w:r>
      <w:proofErr w:type="spellEnd"/>
      <w:r w:rsidRPr="003C593E">
        <w:rPr>
          <w:lang w:eastAsia="ja-JP"/>
        </w:rPr>
        <w:t xml:space="preserve">-ekonomické dopady mají vazbu na specifické cíle programu, proto je třeba pro výběr </w:t>
      </w:r>
      <w:proofErr w:type="spellStart"/>
      <w:r w:rsidRPr="003C593E">
        <w:rPr>
          <w:lang w:eastAsia="ja-JP"/>
        </w:rPr>
        <w:t>socio</w:t>
      </w:r>
      <w:proofErr w:type="spellEnd"/>
      <w:r w:rsidRPr="003C593E">
        <w:rPr>
          <w:lang w:eastAsia="ja-JP"/>
        </w:rPr>
        <w:t>-ekonomi</w:t>
      </w:r>
      <w:r w:rsidR="0072481A">
        <w:rPr>
          <w:lang w:eastAsia="ja-JP"/>
        </w:rPr>
        <w:t>c</w:t>
      </w:r>
      <w:r w:rsidRPr="003C593E">
        <w:rPr>
          <w:lang w:eastAsia="ja-JP"/>
        </w:rPr>
        <w:t>kých dopadů nejprve vybrat specifický cíl</w:t>
      </w:r>
      <w:r w:rsidR="004763A1" w:rsidRPr="003C593E">
        <w:rPr>
          <w:lang w:eastAsia="ja-JP"/>
        </w:rPr>
        <w:t xml:space="preserve"> na obrazovce </w:t>
      </w:r>
      <w:r w:rsidR="007F4920">
        <w:rPr>
          <w:lang w:eastAsia="ja-JP"/>
        </w:rPr>
        <w:t>„</w:t>
      </w:r>
      <w:r w:rsidR="004763A1" w:rsidRPr="003C593E">
        <w:rPr>
          <w:lang w:eastAsia="ja-JP"/>
        </w:rPr>
        <w:t>Výběr specifických cílů</w:t>
      </w:r>
      <w:r w:rsidR="007F4920">
        <w:rPr>
          <w:lang w:eastAsia="ja-JP"/>
        </w:rPr>
        <w:t>“</w:t>
      </w:r>
      <w:r w:rsidR="009D0287" w:rsidRPr="003C593E">
        <w:t xml:space="preserve"> </w:t>
      </w:r>
      <w:r w:rsidR="009D0287" w:rsidRPr="003C593E">
        <w:rPr>
          <w:lang w:eastAsia="ja-JP"/>
        </w:rPr>
        <w:t>přesunem specifického cíle z levé obrazovky do pravé</w:t>
      </w:r>
      <w:r w:rsidRPr="003C593E">
        <w:rPr>
          <w:lang w:eastAsia="ja-JP"/>
        </w:rPr>
        <w:t>.</w:t>
      </w:r>
    </w:p>
    <w:p w14:paraId="21FFC3AF" w14:textId="77777777" w:rsidR="004763A1" w:rsidRPr="003C593E" w:rsidRDefault="004763A1" w:rsidP="001F09BA">
      <w:pPr>
        <w:jc w:val="both"/>
        <w:rPr>
          <w:lang w:eastAsia="ja-JP"/>
        </w:rPr>
      </w:pPr>
      <w:r w:rsidRPr="003C593E">
        <w:rPr>
          <w:noProof/>
          <w:lang w:eastAsia="cs-CZ"/>
        </w:rPr>
        <w:drawing>
          <wp:inline distT="0" distB="0" distL="0" distR="0" wp14:anchorId="52E1C856" wp14:editId="3ACF7138">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14:paraId="6C02C8FE" w14:textId="77777777" w:rsidR="009D0287" w:rsidRPr="003C593E" w:rsidRDefault="009D0287" w:rsidP="009D0287">
      <w:pPr>
        <w:jc w:val="both"/>
        <w:rPr>
          <w:lang w:eastAsia="ja-JP"/>
        </w:rPr>
      </w:pPr>
      <w:r w:rsidRPr="003C593E">
        <w:rPr>
          <w:lang w:eastAsia="ja-JP"/>
        </w:rPr>
        <w:t>V následujícím kroku na obrazovce „</w:t>
      </w:r>
      <w:proofErr w:type="spellStart"/>
      <w:r w:rsidRPr="003C593E">
        <w:rPr>
          <w:lang w:eastAsia="ja-JP"/>
        </w:rPr>
        <w:t>Socio</w:t>
      </w:r>
      <w:proofErr w:type="spellEnd"/>
      <w:r w:rsidRPr="003C593E">
        <w:rPr>
          <w:lang w:eastAsia="ja-JP"/>
        </w:rPr>
        <w:t xml:space="preserve">-ekonomické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 xml:space="preserve">Název </w:t>
      </w:r>
      <w:proofErr w:type="spellStart"/>
      <w:r w:rsidRPr="003C593E">
        <w:rPr>
          <w:lang w:eastAsia="ja-JP"/>
        </w:rPr>
        <w:t>socio</w:t>
      </w:r>
      <w:proofErr w:type="spellEnd"/>
      <w:r w:rsidRPr="003C593E">
        <w:rPr>
          <w:lang w:eastAsia="ja-JP"/>
        </w:rPr>
        <w:t>-ekonomického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w:t>
      </w:r>
      <w:r w:rsidR="007F4920">
        <w:rPr>
          <w:lang w:eastAsia="ja-JP"/>
        </w:rPr>
        <w:t>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14:paraId="41E5AFDC" w14:textId="77777777" w:rsidR="00C01FCD" w:rsidRPr="003C593E" w:rsidRDefault="006449FE" w:rsidP="009D0287">
      <w:pPr>
        <w:jc w:val="both"/>
        <w:rPr>
          <w:lang w:eastAsia="ja-JP"/>
        </w:rPr>
      </w:pPr>
      <w:r>
        <w:rPr>
          <w:lang w:eastAsia="ja-JP"/>
        </w:rPr>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w:t>
      </w:r>
      <w:r w:rsidR="00B91E43">
        <w:rPr>
          <w:lang w:eastAsia="ja-JP"/>
        </w:rPr>
        <w:t> </w:t>
      </w:r>
      <w:r w:rsidR="00C01FCD" w:rsidRPr="003C593E">
        <w:rPr>
          <w:lang w:eastAsia="ja-JP"/>
        </w:rPr>
        <w:t>finanční analýze.</w:t>
      </w:r>
    </w:p>
    <w:p w14:paraId="239860DE" w14:textId="77777777" w:rsidR="004763A1" w:rsidRPr="003C593E" w:rsidRDefault="009D0287" w:rsidP="001F09BA">
      <w:pPr>
        <w:jc w:val="both"/>
        <w:rPr>
          <w:lang w:eastAsia="ja-JP"/>
        </w:rPr>
      </w:pPr>
      <w:r w:rsidRPr="003C593E">
        <w:rPr>
          <w:noProof/>
          <w:lang w:eastAsia="cs-CZ"/>
        </w:rPr>
        <w:drawing>
          <wp:inline distT="0" distB="0" distL="0" distR="0" wp14:anchorId="4337535A" wp14:editId="3C856DA6">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8391" cy="3487135"/>
                    </a:xfrm>
                    <a:prstGeom prst="rect">
                      <a:avLst/>
                    </a:prstGeom>
                  </pic:spPr>
                </pic:pic>
              </a:graphicData>
            </a:graphic>
          </wp:inline>
        </w:drawing>
      </w:r>
    </w:p>
    <w:p w14:paraId="27C8E53D" w14:textId="77777777" w:rsidR="009D0287" w:rsidRPr="003C593E" w:rsidRDefault="009D0287" w:rsidP="001F09BA">
      <w:pPr>
        <w:jc w:val="both"/>
        <w:rPr>
          <w:lang w:eastAsia="ja-JP"/>
        </w:rPr>
      </w:pPr>
      <w:r w:rsidRPr="003C593E">
        <w:rPr>
          <w:lang w:eastAsia="ja-JP"/>
        </w:rPr>
        <w:lastRenderedPageBreak/>
        <w:t>U některých dopadů se kromě počtu jednotek dopadů udává i míra dopadu. Např. u</w:t>
      </w:r>
      <w:r w:rsidR="00B91E43">
        <w:rPr>
          <w:lang w:eastAsia="ja-JP"/>
        </w:rPr>
        <w:t> </w:t>
      </w:r>
      <w:r w:rsidRPr="003C593E">
        <w:rPr>
          <w:lang w:eastAsia="ja-JP"/>
        </w:rPr>
        <w:t>dopadu „nově vybudované cyklostezky“ je jednotkou dopadu počet cyklistů a mírou dopadu počet km – pro výpočet výsledné hodnoty je tedy třeba zadat jak počet cyklistů, tak počet km.</w:t>
      </w:r>
    </w:p>
    <w:p w14:paraId="610F1EAA" w14:textId="77777777"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14:paraId="1C1840DE" w14:textId="77777777"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odnota dopadu“</w:t>
      </w:r>
      <w:r w:rsidR="00B91E43">
        <w:rPr>
          <w:lang w:eastAsia="ja-JP"/>
        </w:rPr>
        <w:t>)</w:t>
      </w:r>
      <w:r w:rsidRPr="003C593E">
        <w:rPr>
          <w:lang w:eastAsia="ja-JP"/>
        </w:rPr>
        <w:t xml:space="preserve">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xml:space="preserve">%, </w:t>
      </w:r>
      <w:proofErr w:type="spellStart"/>
      <w:r w:rsidRPr="003C593E">
        <w:rPr>
          <w:lang w:eastAsia="ja-JP"/>
        </w:rPr>
        <w:t>nacenění</w:t>
      </w:r>
      <w:proofErr w:type="spellEnd"/>
      <w:r w:rsidRPr="003C593E">
        <w:rPr>
          <w:lang w:eastAsia="ja-JP"/>
        </w:rPr>
        <w:t xml:space="preserve"> jedné jednotky daného dopadu od</w:t>
      </w:r>
      <w:r w:rsidR="001F107D" w:rsidRPr="003C593E">
        <w:rPr>
          <w:lang w:eastAsia="ja-JP"/>
        </w:rPr>
        <w:t>p</w:t>
      </w:r>
      <w:r w:rsidRPr="003C593E">
        <w:rPr>
          <w:lang w:eastAsia="ja-JP"/>
        </w:rPr>
        <w:t xml:space="preserve">ovídá hodnotě dopadu evidované v databázi </w:t>
      </w:r>
      <w:proofErr w:type="spellStart"/>
      <w:r w:rsidRPr="003C593E">
        <w:rPr>
          <w:lang w:eastAsia="ja-JP"/>
        </w:rPr>
        <w:t>socio</w:t>
      </w:r>
      <w:proofErr w:type="spellEnd"/>
      <w:r w:rsidRPr="003C593E">
        <w:rPr>
          <w:lang w:eastAsia="ja-JP"/>
        </w:rPr>
        <w:t>-ekonomických dopadů.</w:t>
      </w:r>
    </w:p>
    <w:p w14:paraId="697D47B5" w14:textId="77777777"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14:paraId="0634DA67" w14:textId="77777777" w:rsidR="00C01FCD" w:rsidRPr="003C593E" w:rsidRDefault="00C01FCD" w:rsidP="00356530">
      <w:pPr>
        <w:jc w:val="both"/>
      </w:pPr>
      <w:r w:rsidRPr="003C593E">
        <w:rPr>
          <w:noProof/>
          <w:lang w:eastAsia="cs-CZ"/>
        </w:rPr>
        <w:drawing>
          <wp:inline distT="0" distB="0" distL="0" distR="0" wp14:anchorId="65CC5DDB" wp14:editId="6C39919E">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28160" cy="2689860"/>
                    </a:xfrm>
                    <a:prstGeom prst="rect">
                      <a:avLst/>
                    </a:prstGeom>
                  </pic:spPr>
                </pic:pic>
              </a:graphicData>
            </a:graphic>
          </wp:inline>
        </w:drawing>
      </w:r>
    </w:p>
    <w:p w14:paraId="34AB4742" w14:textId="77777777" w:rsidR="00C01FCD" w:rsidRPr="003C593E" w:rsidRDefault="00C01FCD" w:rsidP="00356530">
      <w:pPr>
        <w:jc w:val="both"/>
        <w:rPr>
          <w:lang w:eastAsia="ja-JP"/>
        </w:rPr>
      </w:pPr>
      <w:r w:rsidRPr="003C593E">
        <w:t>Po výběru všech relevantních dopadů je možné zobrazit výsledky ekonomické kriteriální analýzy.</w:t>
      </w:r>
    </w:p>
    <w:p w14:paraId="29D97E67"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84160951"/>
      <w:r w:rsidRPr="003C593E">
        <w:rPr>
          <w:color w:val="000000" w:themeColor="text1"/>
          <w:sz w:val="28"/>
          <w:lang w:eastAsia="ja-JP"/>
        </w:rPr>
        <w:t>Kriteriální ukazatele EA</w:t>
      </w:r>
      <w:bookmarkEnd w:id="78"/>
    </w:p>
    <w:p w14:paraId="17D2FD94" w14:textId="77777777" w:rsidR="006D193E" w:rsidRPr="003C593E" w:rsidRDefault="00C01FCD" w:rsidP="00CA2DAC">
      <w:pPr>
        <w:jc w:val="both"/>
        <w:rPr>
          <w:lang w:eastAsia="ja-JP"/>
        </w:rPr>
      </w:pPr>
      <w:r w:rsidRPr="003C593E">
        <w:rPr>
          <w:lang w:eastAsia="ja-JP"/>
        </w:rPr>
        <w:t xml:space="preserve">Kriteriální ukazatele ekonomické analýzy jsou zpracovány na obdobném principu jako kriteriální ukazatele finanční analýzy, ale se zohledněním vlivu oceněných </w:t>
      </w:r>
      <w:proofErr w:type="spellStart"/>
      <w:r w:rsidRPr="003C593E">
        <w:rPr>
          <w:lang w:eastAsia="ja-JP"/>
        </w:rPr>
        <w:t>socio</w:t>
      </w:r>
      <w:proofErr w:type="spellEnd"/>
      <w:r w:rsidRPr="003C593E">
        <w:rPr>
          <w:lang w:eastAsia="ja-JP"/>
        </w:rPr>
        <w:t>-ekonomických dopadů.</w:t>
      </w:r>
    </w:p>
    <w:p w14:paraId="1456C72C" w14:textId="77777777" w:rsidR="00C01FCD" w:rsidRPr="003C593E" w:rsidRDefault="00C01FCD" w:rsidP="00C01FCD">
      <w:pPr>
        <w:rPr>
          <w:lang w:eastAsia="ja-JP"/>
        </w:rPr>
      </w:pPr>
      <w:r w:rsidRPr="003C593E">
        <w:rPr>
          <w:noProof/>
          <w:lang w:eastAsia="cs-CZ"/>
        </w:rPr>
        <w:lastRenderedPageBreak/>
        <w:drawing>
          <wp:inline distT="0" distB="0" distL="0" distR="0" wp14:anchorId="77944C49" wp14:editId="0F3F9052">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32635"/>
                    </a:xfrm>
                    <a:prstGeom prst="rect">
                      <a:avLst/>
                    </a:prstGeom>
                  </pic:spPr>
                </pic:pic>
              </a:graphicData>
            </a:graphic>
          </wp:inline>
        </w:drawing>
      </w:r>
    </w:p>
    <w:p w14:paraId="6023A37F" w14:textId="77777777" w:rsidR="008A4CF8" w:rsidRPr="003C593E" w:rsidRDefault="008A4CF8" w:rsidP="008A4CF8">
      <w:pPr>
        <w:rPr>
          <w:lang w:eastAsia="ja-JP"/>
        </w:rPr>
      </w:pPr>
      <w:r w:rsidRPr="003C593E">
        <w:rPr>
          <w:noProof/>
          <w:lang w:eastAsia="cs-CZ"/>
        </w:rPr>
        <w:drawing>
          <wp:inline distT="0" distB="0" distL="0" distR="0" wp14:anchorId="149060C0" wp14:editId="01DC59C1">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1741805"/>
                    </a:xfrm>
                    <a:prstGeom prst="rect">
                      <a:avLst/>
                    </a:prstGeom>
                  </pic:spPr>
                </pic:pic>
              </a:graphicData>
            </a:graphic>
          </wp:inline>
        </w:drawing>
      </w:r>
    </w:p>
    <w:p w14:paraId="52442809" w14:textId="77777777" w:rsidR="008A4CF8" w:rsidRPr="003C593E" w:rsidRDefault="008A4CF8" w:rsidP="008A4CF8">
      <w:pPr>
        <w:rPr>
          <w:lang w:eastAsia="ja-JP"/>
        </w:rPr>
      </w:pPr>
      <w:r w:rsidRPr="003C593E">
        <w:rPr>
          <w:noProof/>
          <w:lang w:eastAsia="cs-CZ"/>
        </w:rPr>
        <w:drawing>
          <wp:inline distT="0" distB="0" distL="0" distR="0" wp14:anchorId="7D6BF6D5" wp14:editId="31E952A7">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784475"/>
                    </a:xfrm>
                    <a:prstGeom prst="rect">
                      <a:avLst/>
                    </a:prstGeom>
                  </pic:spPr>
                </pic:pic>
              </a:graphicData>
            </a:graphic>
          </wp:inline>
        </w:drawing>
      </w:r>
    </w:p>
    <w:p w14:paraId="1BC0C680"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9" w:name="_Toc484160952"/>
      <w:r w:rsidRPr="003C593E">
        <w:rPr>
          <w:color w:val="000000" w:themeColor="text1"/>
          <w:sz w:val="28"/>
          <w:lang w:eastAsia="ja-JP"/>
        </w:rPr>
        <w:t>Citlivostní analýza EA</w:t>
      </w:r>
      <w:bookmarkEnd w:id="79"/>
    </w:p>
    <w:p w14:paraId="4D8BDF30" w14:textId="77777777"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w:t>
      </w:r>
      <w:r w:rsidR="001935D7">
        <w:rPr>
          <w:lang w:eastAsia="ja-JP"/>
        </w:rPr>
        <w:t>f</w:t>
      </w:r>
      <w:r w:rsidR="000E0AF9" w:rsidRPr="003C593E">
        <w:rPr>
          <w:lang w:eastAsia="ja-JP"/>
        </w:rPr>
        <w:t>inanční analýzy a zvlášť u</w:t>
      </w:r>
      <w:r w:rsidR="00F926B8">
        <w:rPr>
          <w:lang w:eastAsia="ja-JP"/>
        </w:rPr>
        <w:t> </w:t>
      </w:r>
      <w:r w:rsidR="001935D7">
        <w:rPr>
          <w:lang w:eastAsia="ja-JP"/>
        </w:rPr>
        <w:t>e</w:t>
      </w:r>
      <w:r w:rsidR="000E0AF9" w:rsidRPr="003C593E">
        <w:rPr>
          <w:lang w:eastAsia="ja-JP"/>
        </w:rPr>
        <w:t>konomické analýzy.</w:t>
      </w:r>
      <w:r w:rsidR="008A4CF8" w:rsidRPr="003C593E">
        <w:rPr>
          <w:lang w:eastAsia="ja-JP"/>
        </w:rPr>
        <w:t xml:space="preserve"> Citlivostní analýza v rámci ekonomické analýzy je zpracována na obdobném principu jako citlivostní analýza v rámci finanční analýzy dle popisu v</w:t>
      </w:r>
      <w:r w:rsidR="00F926B8">
        <w:rPr>
          <w:lang w:eastAsia="ja-JP"/>
        </w:rPr>
        <w:t> </w:t>
      </w:r>
      <w:r w:rsidR="008A4CF8" w:rsidRPr="003C593E">
        <w:rPr>
          <w:lang w:eastAsia="ja-JP"/>
        </w:rPr>
        <w:t>kapitole 4.</w:t>
      </w:r>
      <w:r w:rsidR="00F926B8">
        <w:rPr>
          <w:lang w:eastAsia="ja-JP"/>
        </w:rPr>
        <w:t>6</w:t>
      </w:r>
      <w:r w:rsidR="008A4CF8" w:rsidRPr="003C593E">
        <w:rPr>
          <w:lang w:eastAsia="ja-JP"/>
        </w:rPr>
        <w:t>, ale pracuje s kriteriálními ukazateli ekonomické analýzy.</w:t>
      </w:r>
      <w:r w:rsidR="00AB67F9">
        <w:rPr>
          <w:lang w:eastAsia="ja-JP"/>
        </w:rPr>
        <w:t xml:space="preserve"> Zpracování Citlivostní analýzy není povinné.</w:t>
      </w:r>
    </w:p>
    <w:p w14:paraId="09FE013E" w14:textId="77777777" w:rsidR="008A4CF8" w:rsidRPr="003C593E" w:rsidRDefault="008A4CF8" w:rsidP="00CA2DAC">
      <w:pPr>
        <w:jc w:val="both"/>
        <w:rPr>
          <w:lang w:eastAsia="ja-JP"/>
        </w:rPr>
      </w:pPr>
      <w:r w:rsidRPr="003C593E">
        <w:rPr>
          <w:lang w:eastAsia="ja-JP"/>
        </w:rPr>
        <w:lastRenderedPageBreak/>
        <w:t>Jsou zde dostupné jak výsledky citlivostního testu pro finanční analýzu, tak výsledky citlivostního testu pro ekonomickou analýzu, pokud je zadána procentní změna položek, které ovlivňují finanční analýzu.</w:t>
      </w:r>
    </w:p>
    <w:p w14:paraId="708261F7" w14:textId="77777777"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14:paraId="54F534A5" w14:textId="77777777" w:rsidR="008A4CF8" w:rsidRPr="003C593E" w:rsidRDefault="008A4CF8" w:rsidP="00CA2DAC">
      <w:pPr>
        <w:jc w:val="both"/>
        <w:rPr>
          <w:lang w:eastAsia="ja-JP"/>
        </w:rPr>
      </w:pPr>
      <w:r w:rsidRPr="003C593E">
        <w:rPr>
          <w:noProof/>
          <w:lang w:eastAsia="cs-CZ"/>
        </w:rPr>
        <w:drawing>
          <wp:inline distT="0" distB="0" distL="0" distR="0" wp14:anchorId="5F14923B" wp14:editId="333AB8CD">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638425"/>
                    </a:xfrm>
                    <a:prstGeom prst="rect">
                      <a:avLst/>
                    </a:prstGeom>
                  </pic:spPr>
                </pic:pic>
              </a:graphicData>
            </a:graphic>
          </wp:inline>
        </w:drawing>
      </w:r>
    </w:p>
    <w:p w14:paraId="5DF177C7" w14:textId="77777777" w:rsidR="008A4CF8" w:rsidRPr="003C593E" w:rsidRDefault="008A4CF8" w:rsidP="00CA2DAC">
      <w:pPr>
        <w:jc w:val="both"/>
      </w:pPr>
      <w:r w:rsidRPr="003C593E">
        <w:t>Po stisku tlačítka „Vypočítej citlivost“ se zobrazí následující výsledky</w:t>
      </w:r>
      <w:r w:rsidR="00C42ACE" w:rsidRPr="003C593E">
        <w:t xml:space="preserve"> pro návratnost investice</w:t>
      </w:r>
      <w:r w:rsidRPr="003C593E">
        <w:t>.</w:t>
      </w:r>
    </w:p>
    <w:p w14:paraId="138D0555" w14:textId="77777777" w:rsidR="008A4CF8" w:rsidRPr="003C593E" w:rsidRDefault="008A4CF8" w:rsidP="00CA2DAC">
      <w:pPr>
        <w:jc w:val="both"/>
        <w:rPr>
          <w:lang w:eastAsia="ja-JP"/>
        </w:rPr>
      </w:pPr>
      <w:r w:rsidRPr="003C593E">
        <w:rPr>
          <w:noProof/>
          <w:lang w:eastAsia="cs-CZ"/>
        </w:rPr>
        <w:lastRenderedPageBreak/>
        <w:drawing>
          <wp:inline distT="0" distB="0" distL="0" distR="0" wp14:anchorId="6ED0625E" wp14:editId="4B5A9E71">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134485"/>
                    </a:xfrm>
                    <a:prstGeom prst="rect">
                      <a:avLst/>
                    </a:prstGeom>
                  </pic:spPr>
                </pic:pic>
              </a:graphicData>
            </a:graphic>
          </wp:inline>
        </w:drawing>
      </w:r>
    </w:p>
    <w:p w14:paraId="241240E8" w14:textId="77777777" w:rsidR="00C42ACE" w:rsidRPr="003C593E" w:rsidRDefault="00C42ACE" w:rsidP="00CA2DAC">
      <w:pPr>
        <w:jc w:val="both"/>
        <w:rPr>
          <w:lang w:eastAsia="ja-JP"/>
        </w:rPr>
      </w:pPr>
      <w:r w:rsidRPr="003C593E">
        <w:rPr>
          <w:lang w:eastAsia="ja-JP"/>
        </w:rPr>
        <w:t>Stejné tabulky se zobrazí i pro Návratnost kapitálu a Udržitelnost.</w:t>
      </w:r>
    </w:p>
    <w:p w14:paraId="6B50D281" w14:textId="77777777"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14:paraId="16A890FB" w14:textId="77777777" w:rsidR="00C42ACE" w:rsidRPr="003C593E" w:rsidRDefault="00C42ACE" w:rsidP="00CA2DAC">
      <w:pPr>
        <w:jc w:val="both"/>
        <w:rPr>
          <w:lang w:eastAsia="ja-JP"/>
        </w:rPr>
      </w:pPr>
      <w:r w:rsidRPr="003C593E">
        <w:rPr>
          <w:noProof/>
          <w:lang w:eastAsia="cs-CZ"/>
        </w:rPr>
        <w:drawing>
          <wp:inline distT="0" distB="0" distL="0" distR="0" wp14:anchorId="6E7D3D46" wp14:editId="55A499AB">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1830705"/>
                    </a:xfrm>
                    <a:prstGeom prst="rect">
                      <a:avLst/>
                    </a:prstGeom>
                  </pic:spPr>
                </pic:pic>
              </a:graphicData>
            </a:graphic>
          </wp:inline>
        </w:drawing>
      </w:r>
    </w:p>
    <w:p w14:paraId="5BCEB93C" w14:textId="77777777" w:rsidR="00C42ACE" w:rsidRPr="003C593E" w:rsidRDefault="00C42ACE" w:rsidP="00403489">
      <w:pPr>
        <w:keepNext/>
        <w:jc w:val="both"/>
        <w:rPr>
          <w:lang w:eastAsia="ja-JP"/>
        </w:rPr>
      </w:pPr>
      <w:r w:rsidRPr="003C593E">
        <w:lastRenderedPageBreak/>
        <w:t>Po stisku tlačítka „Vypočítej citlivost“ se zobrazí následující výsledky pro návratnost investice.</w:t>
      </w:r>
    </w:p>
    <w:p w14:paraId="24A51AA6" w14:textId="77777777" w:rsidR="00C42ACE" w:rsidRPr="003C593E" w:rsidRDefault="00C42ACE" w:rsidP="00CA2DAC">
      <w:pPr>
        <w:jc w:val="both"/>
        <w:rPr>
          <w:lang w:eastAsia="ja-JP"/>
        </w:rPr>
      </w:pPr>
      <w:r w:rsidRPr="003C593E">
        <w:rPr>
          <w:noProof/>
          <w:lang w:eastAsia="cs-CZ"/>
        </w:rPr>
        <w:drawing>
          <wp:inline distT="0" distB="0" distL="0" distR="0" wp14:anchorId="26A81D0C" wp14:editId="1A6F2CBA">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70350"/>
                    </a:xfrm>
                    <a:prstGeom prst="rect">
                      <a:avLst/>
                    </a:prstGeom>
                  </pic:spPr>
                </pic:pic>
              </a:graphicData>
            </a:graphic>
          </wp:inline>
        </w:drawing>
      </w:r>
    </w:p>
    <w:p w14:paraId="6CFC22B3" w14:textId="77777777" w:rsidR="00C42ACE" w:rsidRPr="003C593E" w:rsidRDefault="00C42ACE" w:rsidP="00CA2DAC">
      <w:pPr>
        <w:jc w:val="both"/>
        <w:rPr>
          <w:lang w:eastAsia="ja-JP"/>
        </w:rPr>
      </w:pPr>
      <w:r w:rsidRPr="003C593E">
        <w:rPr>
          <w:lang w:eastAsia="ja-JP"/>
        </w:rPr>
        <w:t>Stejné tabulky se zobrazí i pro Návratnost kapitálu a Udržitelnost.</w:t>
      </w:r>
    </w:p>
    <w:p w14:paraId="1FCC2969"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0" w:name="_Toc484160953"/>
      <w:r w:rsidRPr="003C593E">
        <w:rPr>
          <w:color w:val="000000" w:themeColor="text1"/>
          <w:sz w:val="28"/>
          <w:lang w:eastAsia="ja-JP"/>
        </w:rPr>
        <w:t>Shrnutí výsledků CBA</w:t>
      </w:r>
      <w:bookmarkEnd w:id="80"/>
    </w:p>
    <w:p w14:paraId="765D68B3" w14:textId="77777777"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14:paraId="788686C5" w14:textId="77777777" w:rsidR="00C42ACE" w:rsidRPr="003C593E" w:rsidRDefault="00C42ACE" w:rsidP="00403489">
      <w:pPr>
        <w:keepNext/>
        <w:jc w:val="both"/>
        <w:rPr>
          <w:lang w:eastAsia="ja-JP"/>
        </w:rPr>
      </w:pPr>
      <w:r w:rsidRPr="003C593E">
        <w:rPr>
          <w:lang w:eastAsia="ja-JP"/>
        </w:rPr>
        <w:lastRenderedPageBreak/>
        <w:t>Průběh všech finančních/ekonomických veličin v jednotlivých letech, kumulovaně, v</w:t>
      </w:r>
      <w:r w:rsidR="001935D7">
        <w:rPr>
          <w:lang w:eastAsia="ja-JP"/>
        </w:rPr>
        <w:t> </w:t>
      </w:r>
      <w:r w:rsidRPr="003C593E">
        <w:rPr>
          <w:lang w:eastAsia="ja-JP"/>
        </w:rPr>
        <w:t>diskontovaném i nediskontovaném vyjádření.</w:t>
      </w:r>
    </w:p>
    <w:p w14:paraId="5BED3B8F" w14:textId="77777777" w:rsidR="00C42ACE" w:rsidRPr="003C593E" w:rsidRDefault="00C42ACE" w:rsidP="00CA2DAC">
      <w:pPr>
        <w:jc w:val="both"/>
        <w:rPr>
          <w:lang w:eastAsia="ja-JP"/>
        </w:rPr>
      </w:pPr>
      <w:r w:rsidRPr="003C593E">
        <w:rPr>
          <w:noProof/>
          <w:lang w:eastAsia="cs-CZ"/>
        </w:rPr>
        <w:drawing>
          <wp:inline distT="0" distB="0" distL="0" distR="0" wp14:anchorId="3613AD78" wp14:editId="2BF29C87">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861310"/>
                    </a:xfrm>
                    <a:prstGeom prst="rect">
                      <a:avLst/>
                    </a:prstGeom>
                  </pic:spPr>
                </pic:pic>
              </a:graphicData>
            </a:graphic>
          </wp:inline>
        </w:drawing>
      </w:r>
    </w:p>
    <w:p w14:paraId="3712D0DD" w14:textId="77777777" w:rsidR="00C42ACE" w:rsidRPr="003C593E" w:rsidRDefault="00C42ACE" w:rsidP="00CA2DAC">
      <w:pPr>
        <w:jc w:val="both"/>
        <w:rPr>
          <w:lang w:eastAsia="ja-JP"/>
        </w:rPr>
      </w:pPr>
      <w:r w:rsidRPr="003C593E">
        <w:rPr>
          <w:lang w:eastAsia="ja-JP"/>
        </w:rPr>
        <w:t>Přehled peněžních toků relevantních pro jednotlivé typy kriteriální analýzy.</w:t>
      </w:r>
    </w:p>
    <w:p w14:paraId="67E3880C" w14:textId="77777777" w:rsidR="00C42ACE" w:rsidRPr="003C593E" w:rsidRDefault="00C42ACE" w:rsidP="00CA2DAC">
      <w:pPr>
        <w:jc w:val="both"/>
        <w:rPr>
          <w:lang w:eastAsia="ja-JP"/>
        </w:rPr>
      </w:pPr>
      <w:r w:rsidRPr="003C593E">
        <w:rPr>
          <w:noProof/>
          <w:lang w:eastAsia="cs-CZ"/>
        </w:rPr>
        <w:drawing>
          <wp:inline distT="0" distB="0" distL="0" distR="0" wp14:anchorId="156BA8E8" wp14:editId="5E3B9928">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679575"/>
                    </a:xfrm>
                    <a:prstGeom prst="rect">
                      <a:avLst/>
                    </a:prstGeom>
                  </pic:spPr>
                </pic:pic>
              </a:graphicData>
            </a:graphic>
          </wp:inline>
        </w:drawing>
      </w:r>
    </w:p>
    <w:p w14:paraId="1EE7256E" w14:textId="77777777"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14:paraId="2493A41C" w14:textId="77777777" w:rsidR="00C42ACE" w:rsidRPr="003C593E" w:rsidRDefault="00C42ACE" w:rsidP="00CA2DAC">
      <w:pPr>
        <w:jc w:val="both"/>
        <w:rPr>
          <w:lang w:eastAsia="ja-JP"/>
        </w:rPr>
      </w:pPr>
      <w:r w:rsidRPr="003C593E">
        <w:rPr>
          <w:noProof/>
          <w:lang w:eastAsia="cs-CZ"/>
        </w:rPr>
        <w:drawing>
          <wp:inline distT="0" distB="0" distL="0" distR="0" wp14:anchorId="2F6F7B4F" wp14:editId="62DA4F21">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73530"/>
                    </a:xfrm>
                    <a:prstGeom prst="rect">
                      <a:avLst/>
                    </a:prstGeom>
                  </pic:spPr>
                </pic:pic>
              </a:graphicData>
            </a:graphic>
          </wp:inline>
        </w:drawing>
      </w:r>
    </w:p>
    <w:p w14:paraId="4F0B9406" w14:textId="77777777" w:rsidR="00C42ACE" w:rsidRPr="003C593E" w:rsidRDefault="00C42ACE" w:rsidP="00403489">
      <w:pPr>
        <w:keepNext/>
        <w:jc w:val="both"/>
        <w:rPr>
          <w:lang w:eastAsia="ja-JP"/>
        </w:rPr>
      </w:pPr>
      <w:r w:rsidRPr="003C593E">
        <w:rPr>
          <w:lang w:eastAsia="ja-JP"/>
        </w:rPr>
        <w:lastRenderedPageBreak/>
        <w:t>Vyhodnocení udržitelnosti (na základě průběhu kumulovaných peněžních toků).</w:t>
      </w:r>
    </w:p>
    <w:p w14:paraId="0A3A7975" w14:textId="77777777" w:rsidR="00C42ACE" w:rsidRPr="003C593E" w:rsidRDefault="00C42ACE" w:rsidP="00CA2DAC">
      <w:pPr>
        <w:jc w:val="both"/>
        <w:rPr>
          <w:lang w:eastAsia="ja-JP"/>
        </w:rPr>
      </w:pPr>
      <w:r w:rsidRPr="003C593E">
        <w:rPr>
          <w:noProof/>
          <w:lang w:eastAsia="cs-CZ"/>
        </w:rPr>
        <w:drawing>
          <wp:inline distT="0" distB="0" distL="0" distR="0" wp14:anchorId="6C1A7F20" wp14:editId="4F8BDC2B">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037590"/>
                    </a:xfrm>
                    <a:prstGeom prst="rect">
                      <a:avLst/>
                    </a:prstGeom>
                  </pic:spPr>
                </pic:pic>
              </a:graphicData>
            </a:graphic>
          </wp:inline>
        </w:drawing>
      </w:r>
    </w:p>
    <w:p w14:paraId="005237BA" w14:textId="77777777"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14:paraId="6D309337" w14:textId="77777777"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14:paraId="7B8C8B1B" w14:textId="77777777"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14:paraId="59C18936" w14:textId="77777777"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14:paraId="70B9C6F0" w14:textId="77777777" w:rsidR="00AA593A" w:rsidRPr="003C593E" w:rsidRDefault="00AA593A" w:rsidP="00403489">
      <w:pPr>
        <w:keepNext/>
        <w:jc w:val="both"/>
        <w:rPr>
          <w:lang w:eastAsia="ja-JP"/>
        </w:rPr>
      </w:pPr>
      <w:r w:rsidRPr="003C593E">
        <w:rPr>
          <w:lang w:eastAsia="ja-JP"/>
        </w:rPr>
        <w:t>Pro ilustraci obrázek Návratnosti investice.</w:t>
      </w:r>
    </w:p>
    <w:p w14:paraId="2211DBBA" w14:textId="77777777" w:rsidR="00AA593A" w:rsidRPr="003C593E" w:rsidRDefault="00AA593A" w:rsidP="00AA593A">
      <w:pPr>
        <w:jc w:val="both"/>
        <w:rPr>
          <w:lang w:eastAsia="ja-JP"/>
        </w:rPr>
      </w:pPr>
      <w:r w:rsidRPr="003C593E">
        <w:rPr>
          <w:noProof/>
          <w:lang w:eastAsia="cs-CZ"/>
        </w:rPr>
        <w:drawing>
          <wp:inline distT="0" distB="0" distL="0" distR="0" wp14:anchorId="438A4D0A" wp14:editId="2BBA564B">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022600"/>
                    </a:xfrm>
                    <a:prstGeom prst="rect">
                      <a:avLst/>
                    </a:prstGeom>
                  </pic:spPr>
                </pic:pic>
              </a:graphicData>
            </a:graphic>
          </wp:inline>
        </w:drawing>
      </w:r>
    </w:p>
    <w:p w14:paraId="22272FD6" w14:textId="77777777" w:rsidR="00AA593A" w:rsidRPr="003C593E" w:rsidRDefault="00AA593A" w:rsidP="00AA593A">
      <w:pPr>
        <w:jc w:val="both"/>
        <w:rPr>
          <w:lang w:eastAsia="ja-JP"/>
        </w:rPr>
      </w:pPr>
    </w:p>
    <w:p w14:paraId="5462E03C"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1" w:name="_Toc484160954"/>
      <w:r w:rsidRPr="003C593E">
        <w:rPr>
          <w:color w:val="000000" w:themeColor="text1"/>
          <w:sz w:val="28"/>
          <w:lang w:eastAsia="ja-JP"/>
        </w:rPr>
        <w:t>Možné operace se založenou CBA</w:t>
      </w:r>
      <w:bookmarkEnd w:id="81"/>
    </w:p>
    <w:p w14:paraId="7041402D" w14:textId="77777777" w:rsidR="00AA593A" w:rsidRPr="003C593E" w:rsidRDefault="00AA593A" w:rsidP="00AA593A">
      <w:pPr>
        <w:jc w:val="both"/>
        <w:rPr>
          <w:lang w:eastAsia="ja-JP"/>
        </w:rPr>
      </w:pPr>
      <w:r w:rsidRPr="003C593E">
        <w:rPr>
          <w:lang w:eastAsia="ja-JP"/>
        </w:rPr>
        <w:t xml:space="preserve">Založenou CBA je možné před finalizací: </w:t>
      </w:r>
    </w:p>
    <w:p w14:paraId="1247EB26" w14:textId="77777777"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w:t>
      </w:r>
      <w:r w:rsidR="001935D7">
        <w:rPr>
          <w:lang w:eastAsia="ja-JP"/>
        </w:rPr>
        <w:t>V</w:t>
      </w:r>
      <w:r w:rsidRPr="003C593E">
        <w:rPr>
          <w:lang w:eastAsia="ja-JP"/>
        </w:rPr>
        <w:t>ymazat CBA“</w:t>
      </w:r>
    </w:p>
    <w:p w14:paraId="6C14BA63" w14:textId="77777777"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14:paraId="723F60E5" w14:textId="77777777" w:rsidR="00AA593A" w:rsidRPr="003C593E" w:rsidRDefault="00FA605E" w:rsidP="00CA2DAC">
      <w:pPr>
        <w:jc w:val="both"/>
        <w:rPr>
          <w:lang w:eastAsia="ja-JP"/>
        </w:rPr>
      </w:pPr>
      <w:r w:rsidRPr="003C593E">
        <w:rPr>
          <w:noProof/>
          <w:lang w:eastAsia="cs-CZ"/>
        </w:rPr>
        <w:lastRenderedPageBreak/>
        <w:drawing>
          <wp:inline distT="0" distB="0" distL="0" distR="0" wp14:anchorId="268D5709" wp14:editId="1750BB4E">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507740"/>
                    </a:xfrm>
                    <a:prstGeom prst="rect">
                      <a:avLst/>
                    </a:prstGeom>
                  </pic:spPr>
                </pic:pic>
              </a:graphicData>
            </a:graphic>
          </wp:inline>
        </w:drawing>
      </w:r>
    </w:p>
    <w:p w14:paraId="047537FE" w14:textId="77777777" w:rsidR="00FA605E" w:rsidRPr="003C593E" w:rsidRDefault="00FA605E" w:rsidP="00FA605E">
      <w:pPr>
        <w:jc w:val="both"/>
        <w:rPr>
          <w:lang w:eastAsia="ja-JP"/>
        </w:rPr>
      </w:pPr>
      <w:r w:rsidRPr="003C593E">
        <w:rPr>
          <w:lang w:eastAsia="ja-JP"/>
        </w:rPr>
        <w:t>Uživatel, který založil CBA analýzu, se automaticky stává jejím vlastníkem</w:t>
      </w:r>
      <w:r w:rsidR="001935D7">
        <w:rPr>
          <w:lang w:eastAsia="ja-JP"/>
        </w:rPr>
        <w:t>,</w:t>
      </w:r>
      <w:r w:rsidRPr="003C593E">
        <w:rPr>
          <w:lang w:eastAsia="ja-JP"/>
        </w:rPr>
        <w:t xml:space="preserve"> s právem k editaci CBA analýzy. Pouze vlastník CBA analýzy smí přidělit/odebrat oprávnění uživatelům k CBA analýze, kterou vytvořil. Pro sdílení CBA analýzy je třeba použít volbu „Přístup k CBA“. </w:t>
      </w:r>
    </w:p>
    <w:p w14:paraId="1FF1B60F" w14:textId="77777777" w:rsidR="00FA605E" w:rsidRPr="003C593E" w:rsidRDefault="00FA605E" w:rsidP="00FA605E">
      <w:pPr>
        <w:jc w:val="both"/>
        <w:rPr>
          <w:lang w:eastAsia="ja-JP"/>
        </w:rPr>
      </w:pPr>
      <w:r w:rsidRPr="003C593E">
        <w:rPr>
          <w:noProof/>
          <w:lang w:eastAsia="cs-CZ"/>
        </w:rPr>
        <w:drawing>
          <wp:inline distT="0" distB="0" distL="0" distR="0" wp14:anchorId="0F2E5A4F" wp14:editId="004B3A4E">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3075" cy="3847514"/>
                    </a:xfrm>
                    <a:prstGeom prst="rect">
                      <a:avLst/>
                    </a:prstGeom>
                  </pic:spPr>
                </pic:pic>
              </a:graphicData>
            </a:graphic>
          </wp:inline>
        </w:drawing>
      </w:r>
    </w:p>
    <w:p w14:paraId="16E22C6D" w14:textId="77777777" w:rsidR="00FA605E" w:rsidRPr="003C593E" w:rsidRDefault="00FA605E" w:rsidP="00FA605E">
      <w:pPr>
        <w:jc w:val="both"/>
        <w:rPr>
          <w:lang w:eastAsia="ja-JP"/>
        </w:rPr>
      </w:pPr>
      <w:r w:rsidRPr="003C593E">
        <w:rPr>
          <w:lang w:eastAsia="ja-JP"/>
        </w:rPr>
        <w:t>Pomocí nového záznamu je možné přidat nového uživatele a přidělit mu práva.</w:t>
      </w:r>
    </w:p>
    <w:p w14:paraId="7DCF164E" w14:textId="77777777" w:rsidR="00FA605E" w:rsidRPr="003C593E" w:rsidRDefault="00FA605E" w:rsidP="00FA605E">
      <w:pPr>
        <w:jc w:val="both"/>
        <w:rPr>
          <w:lang w:eastAsia="ja-JP"/>
        </w:rPr>
      </w:pPr>
      <w:r w:rsidRPr="003C593E">
        <w:rPr>
          <w:lang w:eastAsia="ja-JP"/>
        </w:rPr>
        <w:lastRenderedPageBreak/>
        <w:t xml:space="preserve">CBA analýza je </w:t>
      </w:r>
      <w:proofErr w:type="spellStart"/>
      <w:r w:rsidRPr="003C593E">
        <w:rPr>
          <w:lang w:eastAsia="ja-JP"/>
        </w:rPr>
        <w:t>nasdílená</w:t>
      </w:r>
      <w:proofErr w:type="spellEnd"/>
      <w:r w:rsidRPr="003C593E">
        <w:rPr>
          <w:lang w:eastAsia="ja-JP"/>
        </w:rPr>
        <w:t xml:space="preserve"> novému uživateli, který ji uvidí v Kontě nepřijatých CBA. Uživatel má nastavena práva čtenáře či editora CBA analýzy. Pro zobrazení CBA analýzy v Kontě CBA musí uživatel </w:t>
      </w:r>
      <w:proofErr w:type="spellStart"/>
      <w:r w:rsidRPr="003C593E">
        <w:rPr>
          <w:lang w:eastAsia="ja-JP"/>
        </w:rPr>
        <w:t>nasdílenou</w:t>
      </w:r>
      <w:proofErr w:type="spellEnd"/>
      <w:r w:rsidRPr="003C593E">
        <w:rPr>
          <w:lang w:eastAsia="ja-JP"/>
        </w:rPr>
        <w:t xml:space="preserve"> CBA analýzu přijmout. Takto vytvořený záznam lze smazat a tím přístup k CBA odebrat.</w:t>
      </w:r>
    </w:p>
    <w:p w14:paraId="0C979DD5" w14:textId="77777777"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w:t>
      </w:r>
      <w:r w:rsidR="001935D7">
        <w:rPr>
          <w:lang w:eastAsia="ja-JP"/>
        </w:rPr>
        <w:t>K</w:t>
      </w:r>
      <w:r w:rsidRPr="003C593E">
        <w:rPr>
          <w:lang w:eastAsia="ja-JP"/>
        </w:rPr>
        <w:t xml:space="preserve">onto CBA, kde je žadateli zobrazena nabídka </w:t>
      </w:r>
      <w:proofErr w:type="spellStart"/>
      <w:r w:rsidRPr="003C593E">
        <w:rPr>
          <w:lang w:eastAsia="ja-JP"/>
        </w:rPr>
        <w:t>nasdílených</w:t>
      </w:r>
      <w:proofErr w:type="spellEnd"/>
      <w:r w:rsidRPr="003C593E">
        <w:rPr>
          <w:lang w:eastAsia="ja-JP"/>
        </w:rPr>
        <w:t xml:space="preserve"> CBA analýz. Žadatel vstoupí na konkrétní záznam a</w:t>
      </w:r>
      <w:r w:rsidR="001935D7">
        <w:rPr>
          <w:lang w:eastAsia="ja-JP"/>
        </w:rPr>
        <w:t> </w:t>
      </w:r>
      <w:r w:rsidRPr="003C593E">
        <w:rPr>
          <w:lang w:eastAsia="ja-JP"/>
        </w:rPr>
        <w:t>použije volbu „</w:t>
      </w:r>
      <w:r w:rsidR="001935D7">
        <w:rPr>
          <w:lang w:eastAsia="ja-JP"/>
        </w:rPr>
        <w:t>P</w:t>
      </w:r>
      <w:r w:rsidRPr="003C593E">
        <w:rPr>
          <w:lang w:eastAsia="ja-JP"/>
        </w:rPr>
        <w:t>řijmout CBA analýzu“. Pokud použije volbu „</w:t>
      </w:r>
      <w:r w:rsidR="001935D7">
        <w:rPr>
          <w:lang w:eastAsia="ja-JP"/>
        </w:rPr>
        <w:t>O</w:t>
      </w:r>
      <w:r w:rsidRPr="003C593E">
        <w:rPr>
          <w:lang w:eastAsia="ja-JP"/>
        </w:rPr>
        <w:t>dmítnout CBA analýzu</w:t>
      </w:r>
      <w:r w:rsidR="001935D7">
        <w:rPr>
          <w:lang w:eastAsia="ja-JP"/>
        </w:rPr>
        <w:t>“</w:t>
      </w:r>
      <w:r w:rsidRPr="003C593E">
        <w:rPr>
          <w:lang w:eastAsia="ja-JP"/>
        </w:rPr>
        <w:t>, daná CBA analýz</w:t>
      </w:r>
      <w:r w:rsidR="001935D7">
        <w:rPr>
          <w:lang w:eastAsia="ja-JP"/>
        </w:rPr>
        <w:t>a</w:t>
      </w:r>
      <w:r w:rsidRPr="003C593E">
        <w:rPr>
          <w:lang w:eastAsia="ja-JP"/>
        </w:rPr>
        <w:t xml:space="preserve"> nebude na kontě CBA příslušného žadatele zobrazena. Pokud žadatel sdílení CBA analýzy přijal, ale následně chce toto sdílení zrušit, vstoupí do Konta CBA a vybere jednu CBA analýzu, kterou má </w:t>
      </w:r>
      <w:proofErr w:type="spellStart"/>
      <w:r w:rsidRPr="003C593E">
        <w:rPr>
          <w:lang w:eastAsia="ja-JP"/>
        </w:rPr>
        <w:t>nasdílenou</w:t>
      </w:r>
      <w:proofErr w:type="spellEnd"/>
      <w:r w:rsidRPr="003C593E">
        <w:rPr>
          <w:lang w:eastAsia="ja-JP"/>
        </w:rPr>
        <w:t xml:space="preserve"> (tj. není jejím vlastníkem) a dá volbu „Zrušení sdílení“.</w:t>
      </w:r>
    </w:p>
    <w:p w14:paraId="2F8EB2A5" w14:textId="77777777"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w:t>
      </w:r>
      <w:r w:rsidR="001935D7">
        <w:rPr>
          <w:lang w:eastAsia="ja-JP"/>
        </w:rPr>
        <w:t> </w:t>
      </w:r>
      <w:r w:rsidRPr="003C593E">
        <w:rPr>
          <w:lang w:eastAsia="ja-JP"/>
        </w:rPr>
        <w:t xml:space="preserve">právem editace. </w:t>
      </w:r>
    </w:p>
    <w:p w14:paraId="10683B9C" w14:textId="77777777"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zobrazí seznam dosud založených záznamů a formulář pro nastavení přístupu k CBA analýze. Uživatel vybere záznam uživatele, kterému chce předat práva vlastníka CBA analýzy. U</w:t>
      </w:r>
      <w:r w:rsidR="00F05C89">
        <w:rPr>
          <w:lang w:eastAsia="ja-JP"/>
        </w:rPr>
        <w:t> </w:t>
      </w:r>
      <w:r w:rsidRPr="003C593E">
        <w:rPr>
          <w:lang w:eastAsia="ja-JP"/>
        </w:rPr>
        <w:t xml:space="preserve">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14:paraId="09C39715"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2" w:name="_Toc484160955"/>
      <w:r w:rsidRPr="003C593E">
        <w:rPr>
          <w:color w:val="000000" w:themeColor="text1"/>
          <w:sz w:val="28"/>
          <w:lang w:eastAsia="ja-JP"/>
        </w:rPr>
        <w:t>Finalizace CBA analýzy</w:t>
      </w:r>
      <w:bookmarkEnd w:id="82"/>
    </w:p>
    <w:p w14:paraId="2F87B814" w14:textId="77777777"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14:paraId="04AD9AA1" w14:textId="77777777" w:rsidR="00422D78" w:rsidRDefault="00422D78" w:rsidP="00CA2DAC">
      <w:pPr>
        <w:jc w:val="both"/>
        <w:rPr>
          <w:lang w:eastAsia="ja-JP"/>
        </w:rPr>
      </w:pPr>
    </w:p>
    <w:p w14:paraId="1311D148" w14:textId="77777777" w:rsidR="002C5F96" w:rsidRPr="003C593E" w:rsidRDefault="00F05C89" w:rsidP="00CA2DAC">
      <w:pPr>
        <w:jc w:val="both"/>
        <w:rPr>
          <w:lang w:eastAsia="ja-JP"/>
        </w:rPr>
      </w:pPr>
      <w:r w:rsidRPr="003C593E">
        <w:rPr>
          <w:noProof/>
          <w:lang w:eastAsia="cs-CZ"/>
        </w:rPr>
        <w:lastRenderedPageBreak/>
        <mc:AlternateContent>
          <mc:Choice Requires="wps">
            <w:drawing>
              <wp:anchor distT="0" distB="0" distL="114300" distR="114300" simplePos="0" relativeHeight="251656704" behindDoc="0" locked="0" layoutInCell="1" allowOverlap="1" wp14:anchorId="61087F40" wp14:editId="1E06ADF1">
                <wp:simplePos x="0" y="0"/>
                <wp:positionH relativeFrom="column">
                  <wp:posOffset>1487805</wp:posOffset>
                </wp:positionH>
                <wp:positionV relativeFrom="paragraph">
                  <wp:posOffset>-70485</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72CBEE" id="Šipka dolů 17" o:spid="_x0000_s1026" type="#_x0000_t67" style="position:absolute;margin-left:117.15pt;margin-top:-5.55pt;width:26.25pt;height:14.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" adj="10800" fillcolor="#c00000" strokecolor="#243f60 [1604]" strokeweight="2pt"/>
            </w:pict>
          </mc:Fallback>
        </mc:AlternateContent>
      </w:r>
      <w:r w:rsidR="002C5F96">
        <w:rPr>
          <w:noProof/>
          <w:lang w:eastAsia="cs-CZ"/>
        </w:rPr>
        <w:drawing>
          <wp:inline distT="0" distB="0" distL="0" distR="0" wp14:anchorId="014BC9CD" wp14:editId="53896961">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742692"/>
                    </a:xfrm>
                    <a:prstGeom prst="rect">
                      <a:avLst/>
                    </a:prstGeom>
                  </pic:spPr>
                </pic:pic>
              </a:graphicData>
            </a:graphic>
          </wp:inline>
        </w:drawing>
      </w:r>
    </w:p>
    <w:p w14:paraId="2D9672E0" w14:textId="77777777" w:rsidR="00526BAE" w:rsidRPr="003C593E" w:rsidRDefault="00526BAE" w:rsidP="00CA2DAC">
      <w:pPr>
        <w:jc w:val="both"/>
        <w:rPr>
          <w:lang w:eastAsia="ja-JP"/>
        </w:rPr>
      </w:pPr>
      <w:r w:rsidRPr="003C593E">
        <w:rPr>
          <w:noProof/>
          <w:lang w:eastAsia="cs-CZ"/>
        </w:rPr>
        <w:drawing>
          <wp:inline distT="0" distB="0" distL="0" distR="0" wp14:anchorId="599C9903" wp14:editId="67A6E72C">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575435"/>
                    </a:xfrm>
                    <a:prstGeom prst="rect">
                      <a:avLst/>
                    </a:prstGeom>
                  </pic:spPr>
                </pic:pic>
              </a:graphicData>
            </a:graphic>
          </wp:inline>
        </w:drawing>
      </w:r>
    </w:p>
    <w:p w14:paraId="7FC1CC4B" w14:textId="65CC9828" w:rsidR="00526BAE" w:rsidRDefault="00526BAE" w:rsidP="00C45BBA">
      <w:pPr>
        <w:jc w:val="both"/>
        <w:rPr>
          <w:lang w:eastAsia="cs-CZ"/>
        </w:rPr>
      </w:pPr>
      <w:r w:rsidRPr="003C593E">
        <w:rPr>
          <w:lang w:eastAsia="cs-CZ"/>
        </w:rPr>
        <w:t xml:space="preserve">V následujícím kroku je možné CBA analýzu </w:t>
      </w:r>
      <w:r w:rsidR="00347601" w:rsidRPr="00347601">
        <w:rPr>
          <w:lang w:eastAsia="cs-CZ"/>
        </w:rPr>
        <w:t xml:space="preserve">navázat na projekt (v případě, že žadatel zpracovával obě CBA, musí navázat CBA standardní i CBA VP) a poté CBA analýzu finalizovat. CBA analýzu, která není navázána na </w:t>
      </w:r>
      <w:r w:rsidR="00347601">
        <w:rPr>
          <w:lang w:eastAsia="cs-CZ"/>
        </w:rPr>
        <w:t>projekt, není možné finalizovat</w:t>
      </w:r>
      <w:r w:rsidR="007841A5">
        <w:rPr>
          <w:lang w:eastAsia="cs-CZ"/>
        </w:rPr>
        <w:t>.</w:t>
      </w:r>
    </w:p>
    <w:p w14:paraId="48C7600B" w14:textId="77777777" w:rsidR="007841A5" w:rsidRPr="003C593E" w:rsidRDefault="007841A5" w:rsidP="00526BAE">
      <w:pPr>
        <w:rPr>
          <w:lang w:eastAsia="cs-CZ"/>
        </w:rPr>
      </w:pPr>
    </w:p>
    <w:p w14:paraId="23BC5725" w14:textId="77777777" w:rsidR="00526BAE" w:rsidRPr="003C593E" w:rsidRDefault="00526BAE" w:rsidP="00CA2DAC">
      <w:pPr>
        <w:jc w:val="both"/>
        <w:rPr>
          <w:lang w:eastAsia="ja-JP"/>
        </w:rPr>
      </w:pPr>
    </w:p>
    <w:p w14:paraId="0B67F56B" w14:textId="77777777" w:rsidR="00526BAE" w:rsidRPr="003C593E" w:rsidRDefault="00526BAE" w:rsidP="00CA2DAC">
      <w:pPr>
        <w:jc w:val="both"/>
        <w:rPr>
          <w:lang w:eastAsia="ja-JP"/>
        </w:rPr>
      </w:pPr>
      <w:r w:rsidRPr="003C593E">
        <w:rPr>
          <w:noProof/>
          <w:lang w:eastAsia="cs-CZ"/>
        </w:rPr>
        <w:lastRenderedPageBreak/>
        <w:drawing>
          <wp:inline distT="0" distB="0" distL="0" distR="0" wp14:anchorId="08FF7015" wp14:editId="4A7B9B16">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949450"/>
                    </a:xfrm>
                    <a:prstGeom prst="rect">
                      <a:avLst/>
                    </a:prstGeom>
                  </pic:spPr>
                </pic:pic>
              </a:graphicData>
            </a:graphic>
          </wp:inline>
        </w:drawing>
      </w:r>
    </w:p>
    <w:p w14:paraId="2E3ECE95"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3" w:name="_Toc484160956"/>
      <w:r w:rsidRPr="003C593E">
        <w:rPr>
          <w:color w:val="000000" w:themeColor="text1"/>
          <w:sz w:val="28"/>
          <w:lang w:eastAsia="ja-JP"/>
        </w:rPr>
        <w:t>Přenesení údajů z CBA analýzy na žádost o podporu</w:t>
      </w:r>
      <w:bookmarkEnd w:id="83"/>
    </w:p>
    <w:p w14:paraId="3A87F342" w14:textId="77777777"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14:paraId="0C8C0F9C" w14:textId="77777777"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w:t>
      </w:r>
      <w:proofErr w:type="spellStart"/>
      <w:r w:rsidR="002C5F96">
        <w:rPr>
          <w:lang w:eastAsia="ja-JP"/>
        </w:rPr>
        <w:t>printsceeny</w:t>
      </w:r>
      <w:proofErr w:type="spellEnd"/>
      <w:r w:rsidR="002C5F96">
        <w:rPr>
          <w:lang w:eastAsia="ja-JP"/>
        </w:rPr>
        <w:t>.</w:t>
      </w:r>
    </w:p>
    <w:p w14:paraId="743F84F9" w14:textId="77777777"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57728" behindDoc="0" locked="0" layoutInCell="1" allowOverlap="1" wp14:anchorId="02F98372" wp14:editId="393467D5">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F00573" id="Šipka dolů 20" o:spid="_x0000_s1026" type="#_x0000_t67" style="position:absolute;margin-left:-13.1pt;margin-top:158pt;width:26.25pt;height:14.25pt;rotation:-90;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2A8031CC" wp14:editId="13031A4E">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402205"/>
                    </a:xfrm>
                    <a:prstGeom prst="rect">
                      <a:avLst/>
                    </a:prstGeom>
                  </pic:spPr>
                </pic:pic>
              </a:graphicData>
            </a:graphic>
          </wp:inline>
        </w:drawing>
      </w:r>
    </w:p>
    <w:p w14:paraId="43DD323A" w14:textId="77777777" w:rsidR="002C5F96" w:rsidRDefault="00C45BBA" w:rsidP="00CA2DAC">
      <w:pPr>
        <w:jc w:val="both"/>
        <w:rPr>
          <w:lang w:eastAsia="ja-JP"/>
        </w:rPr>
      </w:pPr>
      <w:r w:rsidRPr="003C593E">
        <w:rPr>
          <w:noProof/>
          <w:lang w:eastAsia="cs-CZ"/>
        </w:rPr>
        <w:lastRenderedPageBreak/>
        <mc:AlternateContent>
          <mc:Choice Requires="wps">
            <w:drawing>
              <wp:anchor distT="0" distB="0" distL="114300" distR="114300" simplePos="0" relativeHeight="251658752" behindDoc="0" locked="0" layoutInCell="1" allowOverlap="1" wp14:anchorId="7914E8D7" wp14:editId="32357D63">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673700" id="Šipka dolů 21" o:spid="_x0000_s1026" type="#_x0000_t67" style="position:absolute;margin-left:1.35pt;margin-top:132.75pt;width:26.25pt;height:14.25pt;rotation:-90;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49180D6A" wp14:editId="3AC77C2A">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0" cy="3419475"/>
                    </a:xfrm>
                    <a:prstGeom prst="rect">
                      <a:avLst/>
                    </a:prstGeom>
                  </pic:spPr>
                </pic:pic>
              </a:graphicData>
            </a:graphic>
          </wp:inline>
        </w:drawing>
      </w:r>
    </w:p>
    <w:p w14:paraId="17DCB8F5" w14:textId="77777777" w:rsidR="002C5F96" w:rsidRPr="003C593E" w:rsidRDefault="002C5F96" w:rsidP="00CA2DAC">
      <w:pPr>
        <w:jc w:val="both"/>
        <w:rPr>
          <w:lang w:eastAsia="ja-JP"/>
        </w:rPr>
      </w:pPr>
    </w:p>
    <w:p w14:paraId="09B05956" w14:textId="77777777" w:rsidR="00C57AD5" w:rsidRPr="003C593E" w:rsidRDefault="00C57AD5" w:rsidP="00CA2DAC">
      <w:pPr>
        <w:jc w:val="both"/>
        <w:rPr>
          <w:lang w:eastAsia="ja-JP"/>
        </w:rPr>
      </w:pPr>
    </w:p>
    <w:p w14:paraId="4D5FF2E9" w14:textId="77777777" w:rsidR="001F09BA" w:rsidRPr="003C593E" w:rsidRDefault="001F09BA" w:rsidP="00CA2DAC">
      <w:pPr>
        <w:jc w:val="both"/>
      </w:pPr>
    </w:p>
    <w:sectPr w:rsidR="001F09BA" w:rsidRPr="003C593E" w:rsidSect="00BB41EA">
      <w:footerReference w:type="default" r:id="rId60"/>
      <w:head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50B81" w14:textId="77777777" w:rsidR="00CA1697" w:rsidRDefault="00CA1697" w:rsidP="00000BF9">
      <w:pPr>
        <w:spacing w:after="0" w:line="240" w:lineRule="auto"/>
      </w:pPr>
      <w:r>
        <w:separator/>
      </w:r>
    </w:p>
  </w:endnote>
  <w:endnote w:type="continuationSeparator" w:id="0">
    <w:p w14:paraId="0BD53482" w14:textId="77777777" w:rsidR="00CA1697" w:rsidRDefault="00CA1697"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57620" w14:textId="6A2CB530" w:rsidR="00347601" w:rsidRPr="00982C4F" w:rsidRDefault="00CA1697" w:rsidP="00BB41EA">
    <w:pPr>
      <w:pStyle w:val="Zpat"/>
      <w:jc w:val="right"/>
    </w:pPr>
    <w:sdt>
      <w:sdtPr>
        <w:id w:val="178940326"/>
        <w:docPartObj>
          <w:docPartGallery w:val="Page Numbers (Bottom of Page)"/>
          <w:docPartUnique/>
        </w:docPartObj>
      </w:sdtPr>
      <w:sdtEndPr/>
      <w:sdtContent>
        <w:r w:rsidR="00347601" w:rsidRPr="00982C4F">
          <w:fldChar w:fldCharType="begin"/>
        </w:r>
        <w:r w:rsidR="00347601" w:rsidRPr="00982C4F">
          <w:instrText>PAGE   \* MERGEFORMAT</w:instrText>
        </w:r>
        <w:r w:rsidR="00347601" w:rsidRPr="00982C4F">
          <w:fldChar w:fldCharType="separate"/>
        </w:r>
        <w:r w:rsidR="00FE1BEC">
          <w:rPr>
            <w:noProof/>
          </w:rPr>
          <w:t>2</w:t>
        </w:r>
        <w:r w:rsidR="00347601" w:rsidRPr="00982C4F">
          <w:fldChar w:fldCharType="end"/>
        </w:r>
      </w:sdtContent>
    </w:sdt>
  </w:p>
  <w:p w14:paraId="7B616D95" w14:textId="77777777" w:rsidR="00347601" w:rsidRDefault="0034760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D7AF8" w14:textId="77777777" w:rsidR="00CA1697" w:rsidRDefault="00CA1697" w:rsidP="00000BF9">
      <w:pPr>
        <w:spacing w:after="0" w:line="240" w:lineRule="auto"/>
      </w:pPr>
      <w:r>
        <w:separator/>
      </w:r>
    </w:p>
  </w:footnote>
  <w:footnote w:type="continuationSeparator" w:id="0">
    <w:p w14:paraId="4A13A9F2" w14:textId="77777777" w:rsidR="00CA1697" w:rsidRDefault="00CA1697" w:rsidP="00000BF9">
      <w:pPr>
        <w:spacing w:after="0" w:line="240" w:lineRule="auto"/>
      </w:pPr>
      <w:r>
        <w:continuationSeparator/>
      </w:r>
    </w:p>
  </w:footnote>
  <w:footnote w:id="1">
    <w:p w14:paraId="4DECF76F" w14:textId="77777777" w:rsidR="00347601" w:rsidRDefault="00347601">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14:paraId="16DD3D9C" w14:textId="77777777" w:rsidR="00347601" w:rsidRDefault="00347601">
      <w:pPr>
        <w:pStyle w:val="Textpoznpodarou"/>
      </w:pPr>
      <w:r>
        <w:rPr>
          <w:rStyle w:val="Znakapoznpodarou"/>
        </w:rPr>
        <w:footnoteRef/>
      </w:r>
      <w:r>
        <w:t xml:space="preserve"> Vždy uvedeno ve Specifických pravidlech pro žadatele a příjemce</w:t>
      </w:r>
    </w:p>
  </w:footnote>
  <w:footnote w:id="3">
    <w:p w14:paraId="40914CCF" w14:textId="77777777" w:rsidR="00347601" w:rsidRDefault="00347601"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14:paraId="213C7173" w14:textId="77777777" w:rsidR="00347601" w:rsidRDefault="0034760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14:paraId="26D910DC" w14:textId="77777777" w:rsidR="00347601" w:rsidRDefault="00347601">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14:paraId="706897B8" w14:textId="77777777" w:rsidR="00347601" w:rsidRDefault="0034760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14:paraId="779158D7" w14:textId="77777777" w:rsidR="00347601" w:rsidRDefault="00347601">
      <w:pPr>
        <w:pStyle w:val="Textpoznpodarou"/>
      </w:pPr>
      <w:r>
        <w:rPr>
          <w:rStyle w:val="Znakapoznpodarou"/>
        </w:rPr>
        <w:footnoteRef/>
      </w:r>
      <w:r>
        <w:t xml:space="preserve"> Pouze odtoky finančních prostředků, nikoliv například odpisy.</w:t>
      </w:r>
    </w:p>
  </w:footnote>
  <w:footnote w:id="8">
    <w:p w14:paraId="1E0A18A2" w14:textId="77777777" w:rsidR="00347601" w:rsidRDefault="00347601">
      <w:pPr>
        <w:pStyle w:val="Textpoznpodarou"/>
      </w:pPr>
      <w:r>
        <w:rPr>
          <w:rStyle w:val="Znakapoznpodarou"/>
        </w:rPr>
        <w:footnoteRef/>
      </w:r>
      <w:r>
        <w:t xml:space="preserve"> </w:t>
      </w:r>
      <w:r w:rsidRPr="00181E49">
        <w:t>Pokud snížení provozních dotací nepokrývá celou částku úspor provozních nákladů, zbývající část úspor musí být zahrnuta do výpočtu finanční mezery jako příjem projektu.</w:t>
      </w:r>
    </w:p>
  </w:footnote>
  <w:footnote w:id="9">
    <w:p w14:paraId="045FC151" w14:textId="77777777" w:rsidR="00347601" w:rsidRDefault="00347601" w:rsidP="00403489">
      <w:pPr>
        <w:pStyle w:val="Textpoznpodarou"/>
        <w:jc w:val="both"/>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10">
    <w:p w14:paraId="6887F852" w14:textId="77777777" w:rsidR="00347601" w:rsidRDefault="00347601" w:rsidP="00403489">
      <w:pPr>
        <w:pStyle w:val="Textpoznpodarou"/>
        <w:jc w:val="both"/>
      </w:pPr>
      <w:r>
        <w:rPr>
          <w:rStyle w:val="Znakapoznpodarou"/>
        </w:rPr>
        <w:footnoteRef/>
      </w:r>
      <w:r>
        <w:t xml:space="preserve"> Poměr NPV </w:t>
      </w:r>
      <w:proofErr w:type="gramStart"/>
      <w:r>
        <w:t>ku</w:t>
      </w:r>
      <w:proofErr w:type="gramEnd"/>
      <w:r>
        <w:t xml:space="preserve"> vstupní investici, tj. NPV na jednotku investice, vhodné pro porovnání investičních záměrů s odlišnými investičními vstupy mezi sebou. </w:t>
      </w:r>
    </w:p>
  </w:footnote>
  <w:footnote w:id="11">
    <w:p w14:paraId="434E4EF6" w14:textId="77777777" w:rsidR="00347601" w:rsidRDefault="00347601" w:rsidP="00403489">
      <w:pPr>
        <w:pStyle w:val="Textpoznpodarou"/>
        <w:jc w:val="both"/>
      </w:pPr>
      <w:r>
        <w:rPr>
          <w:rStyle w:val="Znakapoznpodarou"/>
        </w:rPr>
        <w:footnoteRef/>
      </w:r>
      <w:r>
        <w:t xml:space="preserve"> Poměr NPV </w:t>
      </w:r>
      <w:proofErr w:type="gramStart"/>
      <w:r>
        <w:t>ku</w:t>
      </w:r>
      <w:proofErr w:type="gramEnd"/>
      <w:r>
        <w:t xml:space="preserve">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BD862" w14:textId="77777777" w:rsidR="00347601" w:rsidRDefault="00347601">
    <w:pPr>
      <w:pStyle w:val="Zhlav"/>
    </w:pPr>
    <w:r>
      <w:rPr>
        <w:noProof/>
        <w:lang w:eastAsia="cs-CZ"/>
      </w:rPr>
      <w:drawing>
        <wp:anchor distT="0" distB="0" distL="114300" distR="114300" simplePos="0" relativeHeight="251659264" behindDoc="0" locked="1" layoutInCell="1" allowOverlap="1" wp14:anchorId="37045DE6" wp14:editId="3D931081">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77"/>
    <w:rsid w:val="00000BF9"/>
    <w:rsid w:val="00000EFE"/>
    <w:rsid w:val="000077CF"/>
    <w:rsid w:val="00012BB3"/>
    <w:rsid w:val="000215BE"/>
    <w:rsid w:val="0002725D"/>
    <w:rsid w:val="000313E0"/>
    <w:rsid w:val="000316B7"/>
    <w:rsid w:val="0004232D"/>
    <w:rsid w:val="00042EFF"/>
    <w:rsid w:val="00044AF7"/>
    <w:rsid w:val="00045F69"/>
    <w:rsid w:val="000615E2"/>
    <w:rsid w:val="000630F8"/>
    <w:rsid w:val="00080232"/>
    <w:rsid w:val="00084C45"/>
    <w:rsid w:val="00086DB2"/>
    <w:rsid w:val="00091973"/>
    <w:rsid w:val="00094727"/>
    <w:rsid w:val="00094CAB"/>
    <w:rsid w:val="000A24B6"/>
    <w:rsid w:val="000A4F40"/>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3087"/>
    <w:rsid w:val="001542B3"/>
    <w:rsid w:val="001543CC"/>
    <w:rsid w:val="00161077"/>
    <w:rsid w:val="00171280"/>
    <w:rsid w:val="00181E49"/>
    <w:rsid w:val="00185067"/>
    <w:rsid w:val="00190F42"/>
    <w:rsid w:val="00191FD5"/>
    <w:rsid w:val="001935D7"/>
    <w:rsid w:val="001A08D4"/>
    <w:rsid w:val="001B54DC"/>
    <w:rsid w:val="001C1E43"/>
    <w:rsid w:val="001D0C66"/>
    <w:rsid w:val="001D2C16"/>
    <w:rsid w:val="001E0306"/>
    <w:rsid w:val="001E78DA"/>
    <w:rsid w:val="001F09BA"/>
    <w:rsid w:val="001F107D"/>
    <w:rsid w:val="0020080B"/>
    <w:rsid w:val="00201584"/>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9797B"/>
    <w:rsid w:val="002A000C"/>
    <w:rsid w:val="002A6E06"/>
    <w:rsid w:val="002B7EB6"/>
    <w:rsid w:val="002C5F96"/>
    <w:rsid w:val="002D019B"/>
    <w:rsid w:val="002D079F"/>
    <w:rsid w:val="002D26DE"/>
    <w:rsid w:val="002D2828"/>
    <w:rsid w:val="002D3D03"/>
    <w:rsid w:val="002E49FD"/>
    <w:rsid w:val="002F2E06"/>
    <w:rsid w:val="002F7B45"/>
    <w:rsid w:val="0030065B"/>
    <w:rsid w:val="00304DAF"/>
    <w:rsid w:val="00311DF9"/>
    <w:rsid w:val="00323BD2"/>
    <w:rsid w:val="0033417A"/>
    <w:rsid w:val="0034494A"/>
    <w:rsid w:val="00347601"/>
    <w:rsid w:val="00347D43"/>
    <w:rsid w:val="00347D92"/>
    <w:rsid w:val="00356530"/>
    <w:rsid w:val="00363DDF"/>
    <w:rsid w:val="0036498B"/>
    <w:rsid w:val="00366AE3"/>
    <w:rsid w:val="00366CB4"/>
    <w:rsid w:val="00367C12"/>
    <w:rsid w:val="00376654"/>
    <w:rsid w:val="00390880"/>
    <w:rsid w:val="00397B38"/>
    <w:rsid w:val="003A059C"/>
    <w:rsid w:val="003A1788"/>
    <w:rsid w:val="003A2E6E"/>
    <w:rsid w:val="003A3A51"/>
    <w:rsid w:val="003B06E2"/>
    <w:rsid w:val="003B2B47"/>
    <w:rsid w:val="003C39E9"/>
    <w:rsid w:val="003C4102"/>
    <w:rsid w:val="003C593E"/>
    <w:rsid w:val="003C6E37"/>
    <w:rsid w:val="003D536F"/>
    <w:rsid w:val="003F0EDA"/>
    <w:rsid w:val="003F127A"/>
    <w:rsid w:val="003F6E0B"/>
    <w:rsid w:val="00400DD6"/>
    <w:rsid w:val="00403489"/>
    <w:rsid w:val="00410CCD"/>
    <w:rsid w:val="00415C69"/>
    <w:rsid w:val="00421089"/>
    <w:rsid w:val="00422D78"/>
    <w:rsid w:val="00423767"/>
    <w:rsid w:val="00424058"/>
    <w:rsid w:val="00430A09"/>
    <w:rsid w:val="00432E3D"/>
    <w:rsid w:val="004343B5"/>
    <w:rsid w:val="00436D89"/>
    <w:rsid w:val="00442EAC"/>
    <w:rsid w:val="00444F66"/>
    <w:rsid w:val="004450C0"/>
    <w:rsid w:val="00446F42"/>
    <w:rsid w:val="00453E18"/>
    <w:rsid w:val="004562FE"/>
    <w:rsid w:val="00460252"/>
    <w:rsid w:val="004628F9"/>
    <w:rsid w:val="0046353F"/>
    <w:rsid w:val="004670FC"/>
    <w:rsid w:val="004676FF"/>
    <w:rsid w:val="00472E3C"/>
    <w:rsid w:val="00473CBA"/>
    <w:rsid w:val="004747CD"/>
    <w:rsid w:val="00474F9B"/>
    <w:rsid w:val="004763A1"/>
    <w:rsid w:val="0048107A"/>
    <w:rsid w:val="00483011"/>
    <w:rsid w:val="004905B0"/>
    <w:rsid w:val="004A75C0"/>
    <w:rsid w:val="004A7C6D"/>
    <w:rsid w:val="004B0132"/>
    <w:rsid w:val="004B74D7"/>
    <w:rsid w:val="004C435C"/>
    <w:rsid w:val="004D0796"/>
    <w:rsid w:val="004D6FFB"/>
    <w:rsid w:val="004D7B44"/>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521E"/>
    <w:rsid w:val="005268DC"/>
    <w:rsid w:val="00526BAE"/>
    <w:rsid w:val="00543550"/>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0DE"/>
    <w:rsid w:val="005F7F6A"/>
    <w:rsid w:val="00600137"/>
    <w:rsid w:val="006034AE"/>
    <w:rsid w:val="0061079A"/>
    <w:rsid w:val="00622769"/>
    <w:rsid w:val="00622918"/>
    <w:rsid w:val="00635728"/>
    <w:rsid w:val="006378CD"/>
    <w:rsid w:val="006449FE"/>
    <w:rsid w:val="006521D8"/>
    <w:rsid w:val="0065620D"/>
    <w:rsid w:val="00657DED"/>
    <w:rsid w:val="0066796B"/>
    <w:rsid w:val="00670892"/>
    <w:rsid w:val="006802C3"/>
    <w:rsid w:val="00696564"/>
    <w:rsid w:val="006A184B"/>
    <w:rsid w:val="006D193E"/>
    <w:rsid w:val="006D4275"/>
    <w:rsid w:val="006D728D"/>
    <w:rsid w:val="006E603E"/>
    <w:rsid w:val="006E67EC"/>
    <w:rsid w:val="006F2AAA"/>
    <w:rsid w:val="006F7065"/>
    <w:rsid w:val="0070015B"/>
    <w:rsid w:val="00714343"/>
    <w:rsid w:val="00714E66"/>
    <w:rsid w:val="00720DF7"/>
    <w:rsid w:val="0072140F"/>
    <w:rsid w:val="0072142D"/>
    <w:rsid w:val="0072481A"/>
    <w:rsid w:val="007272BC"/>
    <w:rsid w:val="00743EED"/>
    <w:rsid w:val="00743F4E"/>
    <w:rsid w:val="00745422"/>
    <w:rsid w:val="007542B8"/>
    <w:rsid w:val="00755F9D"/>
    <w:rsid w:val="007572E8"/>
    <w:rsid w:val="00764AE8"/>
    <w:rsid w:val="00766716"/>
    <w:rsid w:val="007754C9"/>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4920"/>
    <w:rsid w:val="007F6B81"/>
    <w:rsid w:val="008024A7"/>
    <w:rsid w:val="00803DEF"/>
    <w:rsid w:val="00824576"/>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3F4D"/>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4353E"/>
    <w:rsid w:val="00952CA1"/>
    <w:rsid w:val="00954626"/>
    <w:rsid w:val="00956398"/>
    <w:rsid w:val="00961CFA"/>
    <w:rsid w:val="009651A4"/>
    <w:rsid w:val="00973616"/>
    <w:rsid w:val="009737FD"/>
    <w:rsid w:val="00974B28"/>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1F8E"/>
    <w:rsid w:val="00AA493A"/>
    <w:rsid w:val="00AA593A"/>
    <w:rsid w:val="00AA5A71"/>
    <w:rsid w:val="00AA5CDE"/>
    <w:rsid w:val="00AA67C2"/>
    <w:rsid w:val="00AB18B1"/>
    <w:rsid w:val="00AB352A"/>
    <w:rsid w:val="00AB417A"/>
    <w:rsid w:val="00AB67F9"/>
    <w:rsid w:val="00AE332C"/>
    <w:rsid w:val="00AE5C0D"/>
    <w:rsid w:val="00B018E5"/>
    <w:rsid w:val="00B02544"/>
    <w:rsid w:val="00B10C95"/>
    <w:rsid w:val="00B11855"/>
    <w:rsid w:val="00B14D47"/>
    <w:rsid w:val="00B15201"/>
    <w:rsid w:val="00B168C3"/>
    <w:rsid w:val="00B2110E"/>
    <w:rsid w:val="00B26CC8"/>
    <w:rsid w:val="00B26F86"/>
    <w:rsid w:val="00B42223"/>
    <w:rsid w:val="00B4642A"/>
    <w:rsid w:val="00B53412"/>
    <w:rsid w:val="00B53FB0"/>
    <w:rsid w:val="00B563D4"/>
    <w:rsid w:val="00B63CAD"/>
    <w:rsid w:val="00B707EC"/>
    <w:rsid w:val="00B7153B"/>
    <w:rsid w:val="00B86361"/>
    <w:rsid w:val="00B91E43"/>
    <w:rsid w:val="00BA5AA1"/>
    <w:rsid w:val="00BB41EA"/>
    <w:rsid w:val="00BC463A"/>
    <w:rsid w:val="00BC707B"/>
    <w:rsid w:val="00BE588D"/>
    <w:rsid w:val="00BF221F"/>
    <w:rsid w:val="00BF78F4"/>
    <w:rsid w:val="00C01FCD"/>
    <w:rsid w:val="00C03625"/>
    <w:rsid w:val="00C07944"/>
    <w:rsid w:val="00C214F9"/>
    <w:rsid w:val="00C238EB"/>
    <w:rsid w:val="00C35D02"/>
    <w:rsid w:val="00C42ACE"/>
    <w:rsid w:val="00C4490E"/>
    <w:rsid w:val="00C45BBA"/>
    <w:rsid w:val="00C50F02"/>
    <w:rsid w:val="00C564D0"/>
    <w:rsid w:val="00C57AD5"/>
    <w:rsid w:val="00C62BEA"/>
    <w:rsid w:val="00C632D1"/>
    <w:rsid w:val="00C637E9"/>
    <w:rsid w:val="00C63DDD"/>
    <w:rsid w:val="00C67930"/>
    <w:rsid w:val="00C75B33"/>
    <w:rsid w:val="00C8555E"/>
    <w:rsid w:val="00C95237"/>
    <w:rsid w:val="00C97CFF"/>
    <w:rsid w:val="00CA1697"/>
    <w:rsid w:val="00CA2372"/>
    <w:rsid w:val="00CA2DAC"/>
    <w:rsid w:val="00CA4061"/>
    <w:rsid w:val="00CB01A1"/>
    <w:rsid w:val="00CB1A78"/>
    <w:rsid w:val="00CB79DE"/>
    <w:rsid w:val="00CC04BA"/>
    <w:rsid w:val="00CC2816"/>
    <w:rsid w:val="00CC7ABE"/>
    <w:rsid w:val="00CD0E55"/>
    <w:rsid w:val="00CD7AA3"/>
    <w:rsid w:val="00CE10B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0672"/>
    <w:rsid w:val="00D52D9E"/>
    <w:rsid w:val="00D560C5"/>
    <w:rsid w:val="00D56A09"/>
    <w:rsid w:val="00D63365"/>
    <w:rsid w:val="00DA3EF5"/>
    <w:rsid w:val="00DB71D0"/>
    <w:rsid w:val="00DC0030"/>
    <w:rsid w:val="00DC31FF"/>
    <w:rsid w:val="00DD08CB"/>
    <w:rsid w:val="00DE422B"/>
    <w:rsid w:val="00DE7E68"/>
    <w:rsid w:val="00E04B87"/>
    <w:rsid w:val="00E10643"/>
    <w:rsid w:val="00E11662"/>
    <w:rsid w:val="00E12357"/>
    <w:rsid w:val="00E2276B"/>
    <w:rsid w:val="00E24DBF"/>
    <w:rsid w:val="00E27BE3"/>
    <w:rsid w:val="00E27EB3"/>
    <w:rsid w:val="00E37784"/>
    <w:rsid w:val="00E4033D"/>
    <w:rsid w:val="00E4581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D5A55"/>
    <w:rsid w:val="00EF1B5D"/>
    <w:rsid w:val="00EF4927"/>
    <w:rsid w:val="00F00099"/>
    <w:rsid w:val="00F05C89"/>
    <w:rsid w:val="00F077A1"/>
    <w:rsid w:val="00F1473B"/>
    <w:rsid w:val="00F20B41"/>
    <w:rsid w:val="00F24026"/>
    <w:rsid w:val="00F35C62"/>
    <w:rsid w:val="00F375E4"/>
    <w:rsid w:val="00F457FD"/>
    <w:rsid w:val="00F470D4"/>
    <w:rsid w:val="00F52AFA"/>
    <w:rsid w:val="00F60D37"/>
    <w:rsid w:val="00F625D5"/>
    <w:rsid w:val="00F64EC2"/>
    <w:rsid w:val="00F65EAC"/>
    <w:rsid w:val="00F664F0"/>
    <w:rsid w:val="00F66792"/>
    <w:rsid w:val="00F7006F"/>
    <w:rsid w:val="00F71CD1"/>
    <w:rsid w:val="00F73058"/>
    <w:rsid w:val="00F926B8"/>
    <w:rsid w:val="00F9461B"/>
    <w:rsid w:val="00FA26D2"/>
    <w:rsid w:val="00FA5912"/>
    <w:rsid w:val="00FA605E"/>
    <w:rsid w:val="00FC203D"/>
    <w:rsid w:val="00FC6161"/>
    <w:rsid w:val="00FD0092"/>
    <w:rsid w:val="00FD63C0"/>
    <w:rsid w:val="00FE1901"/>
    <w:rsid w:val="00FE1BEC"/>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0.tmp"/><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tmp"/><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dotaceeu.cz/cs/Microsites/IROP/Dokumen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101C6-2CAB-4871-8EE8-65444BE7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8210</Words>
  <Characters>48445</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PC</cp:lastModifiedBy>
  <cp:revision>2</cp:revision>
  <cp:lastPrinted>2020-01-27T10:14:00Z</cp:lastPrinted>
  <dcterms:created xsi:type="dcterms:W3CDTF">2020-01-27T11:04:00Z</dcterms:created>
  <dcterms:modified xsi:type="dcterms:W3CDTF">2020-01-27T11:04:00Z</dcterms:modified>
</cp:coreProperties>
</file>