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78F6" w14:textId="6B1740CE" w:rsidR="00B677D5" w:rsidRDefault="00C321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 w:rsidRPr="003E4CF8">
        <w:rPr>
          <w:rFonts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23C28E98">
            <wp:simplePos x="0" y="0"/>
            <wp:positionH relativeFrom="margin">
              <wp:align>center</wp:align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C3CCB">
        <w:rPr>
          <w:caps/>
        </w:rPr>
        <w:tab/>
      </w:r>
    </w:p>
    <w:p w14:paraId="3135DA74" w14:textId="721A64F9" w:rsidR="00B677D5" w:rsidRDefault="00B677D5" w:rsidP="00747B45">
      <w:pPr>
        <w:jc w:val="both"/>
        <w:rPr>
          <w:caps/>
        </w:rPr>
      </w:pPr>
    </w:p>
    <w:p w14:paraId="7BB73889" w14:textId="786612E5" w:rsidR="00B677D5" w:rsidRDefault="00B677D5" w:rsidP="00747B45">
      <w:pPr>
        <w:jc w:val="both"/>
        <w:rPr>
          <w:caps/>
        </w:rPr>
      </w:pPr>
    </w:p>
    <w:p w14:paraId="2A9F750C" w14:textId="3C429C34" w:rsidR="008C64CA" w:rsidRPr="00160E58" w:rsidRDefault="008C64CA" w:rsidP="008C64CA">
      <w:pPr>
        <w:spacing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INTEGROVANÝ REGIONÁLNÍ OPERAČNÍ PROGRAM</w:t>
      </w:r>
    </w:p>
    <w:p w14:paraId="425A20D4" w14:textId="77777777" w:rsidR="008C64CA" w:rsidRPr="00160E58" w:rsidRDefault="008C64CA" w:rsidP="008C64CA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16AA4C32" w14:textId="77777777" w:rsidR="008C64CA" w:rsidRPr="00A13B54" w:rsidRDefault="008C64CA" w:rsidP="008C64CA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1E39D236" w14:textId="77777777" w:rsidR="008C64CA" w:rsidRPr="00160E58" w:rsidRDefault="008C64CA" w:rsidP="008C64CA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SPECIFICKÁ PRAVIDLA PRO ŽADATELE A PŘÍJEMCE</w:t>
      </w:r>
    </w:p>
    <w:p w14:paraId="262C51F9" w14:textId="255D1402" w:rsidR="008C64CA" w:rsidRDefault="008C64CA" w:rsidP="00651B34">
      <w:pPr>
        <w:pStyle w:val="Zkladnodstavec"/>
        <w:spacing w:before="120" w:after="1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897AC5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PŘÍLOHA </w:t>
      </w:r>
      <w:r w:rsidR="00FF064B" w:rsidRPr="00897AC5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9</w:t>
      </w:r>
    </w:p>
    <w:p w14:paraId="0D517C2D" w14:textId="7E8F2ECE" w:rsidR="008C64CA" w:rsidRPr="00BE4B19" w:rsidRDefault="00BE4B19" w:rsidP="005D2CEB">
      <w:pPr>
        <w:pStyle w:val="Zkladnodstavec"/>
        <w:jc w:val="center"/>
        <w:rPr>
          <w:rFonts w:ascii="Arial" w:hAnsi="Arial" w:cs="Arial"/>
          <w:b/>
          <w:bCs/>
          <w:caps/>
          <w:color w:val="0B5294" w:themeColor="accent1" w:themeShade="BF"/>
          <w:sz w:val="44"/>
          <w:szCs w:val="44"/>
        </w:rPr>
      </w:pPr>
      <w:r w:rsidRPr="00BE4B19">
        <w:rPr>
          <w:rFonts w:ascii="Arial" w:hAnsi="Arial" w:cs="Arial"/>
          <w:b/>
          <w:bCs/>
          <w:caps/>
          <w:color w:val="0B5294" w:themeColor="accent1" w:themeShade="BF"/>
          <w:sz w:val="44"/>
          <w:szCs w:val="44"/>
        </w:rPr>
        <w:t>Doplňující pokyny ke zpracování Dokumentace k</w:t>
      </w:r>
      <w:r>
        <w:rPr>
          <w:rFonts w:ascii="Arial" w:hAnsi="Arial" w:cs="Arial"/>
          <w:b/>
          <w:bCs/>
          <w:caps/>
          <w:color w:val="0B5294" w:themeColor="accent1" w:themeShade="BF"/>
          <w:sz w:val="44"/>
          <w:szCs w:val="44"/>
        </w:rPr>
        <w:t> </w:t>
      </w:r>
      <w:r w:rsidRPr="00BE4B19">
        <w:rPr>
          <w:rFonts w:ascii="Arial" w:hAnsi="Arial" w:cs="Arial"/>
          <w:b/>
          <w:bCs/>
          <w:caps/>
          <w:color w:val="0B5294" w:themeColor="accent1" w:themeShade="BF"/>
          <w:sz w:val="44"/>
          <w:szCs w:val="44"/>
        </w:rPr>
        <w:t>prověřování</w:t>
      </w:r>
      <w:r>
        <w:rPr>
          <w:rFonts w:ascii="Arial" w:hAnsi="Arial" w:cs="Arial"/>
          <w:b/>
          <w:bCs/>
          <w:caps/>
          <w:color w:val="0B5294" w:themeColor="accent1" w:themeShade="BF"/>
          <w:sz w:val="44"/>
          <w:szCs w:val="44"/>
        </w:rPr>
        <w:br/>
      </w:r>
      <w:r w:rsidRPr="00BE4B19">
        <w:rPr>
          <w:rFonts w:ascii="Arial" w:hAnsi="Arial" w:cs="Arial"/>
          <w:b/>
          <w:bCs/>
          <w:caps/>
          <w:color w:val="0B5294" w:themeColor="accent1" w:themeShade="BF"/>
          <w:sz w:val="44"/>
          <w:szCs w:val="44"/>
        </w:rPr>
        <w:t>z hlediska klimatického dopadu</w:t>
      </w:r>
    </w:p>
    <w:p w14:paraId="270A0AD5" w14:textId="788EA5CC" w:rsidR="002D170A" w:rsidRPr="00651B34" w:rsidRDefault="00FF064B" w:rsidP="005D2CEB">
      <w:pPr>
        <w:pStyle w:val="Zkladnodstavec"/>
        <w:jc w:val="center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>7</w:t>
      </w:r>
      <w:r w:rsidR="005D2CEB">
        <w:rPr>
          <w:rFonts w:ascii="Arial" w:hAnsi="Arial" w:cs="Arial"/>
          <w:caps/>
          <w:sz w:val="32"/>
          <w:szCs w:val="32"/>
        </w:rPr>
        <w:t>3</w:t>
      </w:r>
      <w:r w:rsidR="002D170A" w:rsidRPr="00651B34">
        <w:rPr>
          <w:rFonts w:ascii="Arial" w:hAnsi="Arial" w:cs="Arial"/>
          <w:caps/>
          <w:sz w:val="32"/>
          <w:szCs w:val="32"/>
        </w:rPr>
        <w:t xml:space="preserve">. výzva </w:t>
      </w:r>
      <w:r>
        <w:rPr>
          <w:rFonts w:ascii="Arial" w:hAnsi="Arial" w:cs="Arial"/>
          <w:caps/>
          <w:sz w:val="32"/>
          <w:szCs w:val="32"/>
        </w:rPr>
        <w:t>–</w:t>
      </w:r>
      <w:r w:rsidR="002D170A" w:rsidRPr="00651B34">
        <w:rPr>
          <w:rFonts w:ascii="Arial" w:hAnsi="Arial" w:cs="Arial"/>
          <w:caps/>
          <w:sz w:val="32"/>
          <w:szCs w:val="32"/>
        </w:rPr>
        <w:t xml:space="preserve"> </w:t>
      </w:r>
      <w:bookmarkStart w:id="5" w:name="_Hlk127866651"/>
      <w:r>
        <w:rPr>
          <w:rFonts w:ascii="Arial" w:hAnsi="Arial" w:cs="Arial"/>
          <w:caps/>
          <w:sz w:val="34"/>
          <w:szCs w:val="34"/>
        </w:rPr>
        <w:t xml:space="preserve">VEŘEJNÁ </w:t>
      </w:r>
      <w:proofErr w:type="gramStart"/>
      <w:r>
        <w:rPr>
          <w:rFonts w:ascii="Arial" w:hAnsi="Arial" w:cs="Arial"/>
          <w:caps/>
          <w:sz w:val="34"/>
          <w:szCs w:val="34"/>
        </w:rPr>
        <w:t>PROSTRANSTVÍ</w:t>
      </w:r>
      <w:r w:rsidR="005D2CEB">
        <w:rPr>
          <w:rFonts w:ascii="Arial" w:hAnsi="Arial" w:cs="Arial"/>
          <w:caps/>
          <w:sz w:val="34"/>
          <w:szCs w:val="34"/>
        </w:rPr>
        <w:t xml:space="preserve"> </w:t>
      </w:r>
      <w:bookmarkEnd w:id="5"/>
      <w:r w:rsidR="005D2CEB">
        <w:rPr>
          <w:rFonts w:ascii="Arial" w:hAnsi="Arial" w:cs="Arial"/>
          <w:caps/>
          <w:sz w:val="34"/>
          <w:szCs w:val="34"/>
        </w:rPr>
        <w:t xml:space="preserve">- </w:t>
      </w:r>
      <w:r w:rsidR="005D2CEB" w:rsidRPr="003B7F2E">
        <w:rPr>
          <w:rFonts w:ascii="Arial" w:hAnsi="Arial" w:cs="Arial"/>
          <w:caps/>
          <w:sz w:val="34"/>
          <w:szCs w:val="34"/>
        </w:rPr>
        <w:t>SC</w:t>
      </w:r>
      <w:proofErr w:type="gramEnd"/>
      <w:r w:rsidR="005D2CEB" w:rsidRPr="003B7F2E">
        <w:rPr>
          <w:rFonts w:ascii="Arial" w:hAnsi="Arial" w:cs="Arial"/>
          <w:caps/>
          <w:sz w:val="34"/>
          <w:szCs w:val="34"/>
        </w:rPr>
        <w:t xml:space="preserve"> </w:t>
      </w:r>
      <w:r>
        <w:rPr>
          <w:rFonts w:ascii="Arial" w:hAnsi="Arial" w:cs="Arial"/>
          <w:caps/>
          <w:sz w:val="34"/>
          <w:szCs w:val="34"/>
        </w:rPr>
        <w:t>5.1</w:t>
      </w:r>
      <w:r w:rsidR="005D2CEB">
        <w:rPr>
          <w:rFonts w:ascii="Arial" w:hAnsi="Arial" w:cs="Arial"/>
          <w:caps/>
          <w:sz w:val="34"/>
          <w:szCs w:val="34"/>
        </w:rPr>
        <w:t xml:space="preserve"> (</w:t>
      </w:r>
      <w:r>
        <w:rPr>
          <w:rFonts w:ascii="Arial" w:hAnsi="Arial" w:cs="Arial"/>
          <w:caps/>
          <w:sz w:val="34"/>
          <w:szCs w:val="34"/>
        </w:rPr>
        <w:t>CLLD</w:t>
      </w:r>
      <w:r w:rsidR="005D2CEB">
        <w:rPr>
          <w:rFonts w:ascii="Arial" w:hAnsi="Arial" w:cs="Arial"/>
          <w:caps/>
          <w:sz w:val="34"/>
          <w:szCs w:val="34"/>
        </w:rPr>
        <w:t>)</w:t>
      </w:r>
    </w:p>
    <w:p w14:paraId="27E30970" w14:textId="77777777" w:rsidR="005D2CEB" w:rsidRPr="00651B34" w:rsidRDefault="005D2CEB" w:rsidP="00651B34">
      <w:pPr>
        <w:spacing w:line="240" w:lineRule="auto"/>
        <w:jc w:val="center"/>
        <w:rPr>
          <w:rFonts w:ascii="Arial" w:hAnsi="Arial" w:cs="Arial"/>
          <w:b/>
          <w:color w:val="7F7F7F" w:themeColor="text1" w:themeTint="80"/>
          <w:sz w:val="18"/>
          <w:szCs w:val="18"/>
        </w:rPr>
      </w:pPr>
    </w:p>
    <w:p w14:paraId="23DFDC52" w14:textId="77777777" w:rsidR="008C64CA" w:rsidRDefault="008C64CA" w:rsidP="008C64CA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8C64CA" w:rsidSect="00BE4B1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60E58">
        <w:rPr>
          <w:rFonts w:ascii="Arial" w:hAnsi="Arial" w:cs="Arial"/>
          <w:caps/>
          <w:color w:val="7F7F7F" w:themeColor="text1" w:themeTint="80"/>
          <w:sz w:val="24"/>
          <w:szCs w:val="24"/>
        </w:rPr>
        <w:t>VERZE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1</w:t>
      </w: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lastRenderedPageBreak/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76A5CFCC" w14:textId="094F4F31" w:rsidR="00EE41EC" w:rsidRDefault="0051543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5721572" w:history="1">
            <w:r w:rsidR="00EE41EC" w:rsidRPr="00BC5580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EE41EC">
              <w:rPr>
                <w:rFonts w:eastAsiaTheme="minorEastAsia"/>
                <w:noProof/>
                <w:lang w:eastAsia="cs-CZ"/>
              </w:rPr>
              <w:tab/>
            </w:r>
            <w:r w:rsidR="00EE41EC" w:rsidRPr="00BC5580">
              <w:rPr>
                <w:rStyle w:val="Hypertextovodkaz"/>
                <w:rFonts w:ascii="Arial" w:hAnsi="Arial" w:cs="Arial"/>
                <w:caps/>
                <w:noProof/>
              </w:rPr>
              <w:t>ÚVOD</w:t>
            </w:r>
            <w:r w:rsidR="00EE41EC">
              <w:rPr>
                <w:noProof/>
                <w:webHidden/>
              </w:rPr>
              <w:tab/>
            </w:r>
            <w:r w:rsidR="00EE41EC">
              <w:rPr>
                <w:noProof/>
                <w:webHidden/>
              </w:rPr>
              <w:fldChar w:fldCharType="begin"/>
            </w:r>
            <w:r w:rsidR="00EE41EC">
              <w:rPr>
                <w:noProof/>
                <w:webHidden/>
              </w:rPr>
              <w:instrText xml:space="preserve"> PAGEREF _Toc135721572 \h </w:instrText>
            </w:r>
            <w:r w:rsidR="00EE41EC">
              <w:rPr>
                <w:noProof/>
                <w:webHidden/>
              </w:rPr>
            </w:r>
            <w:r w:rsidR="00EE41EC">
              <w:rPr>
                <w:noProof/>
                <w:webHidden/>
              </w:rPr>
              <w:fldChar w:fldCharType="separate"/>
            </w:r>
            <w:r w:rsidR="00EE41EC">
              <w:rPr>
                <w:noProof/>
                <w:webHidden/>
              </w:rPr>
              <w:t>3</w:t>
            </w:r>
            <w:r w:rsidR="00EE41EC">
              <w:rPr>
                <w:noProof/>
                <w:webHidden/>
              </w:rPr>
              <w:fldChar w:fldCharType="end"/>
            </w:r>
          </w:hyperlink>
        </w:p>
        <w:p w14:paraId="5221BCB2" w14:textId="3DE1E6B9" w:rsidR="00EE41EC" w:rsidRDefault="00EE41E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5721573" w:history="1">
            <w:r w:rsidRPr="00BC5580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C5580">
              <w:rPr>
                <w:rStyle w:val="Hypertextovodkaz"/>
                <w:rFonts w:ascii="Arial" w:hAnsi="Arial" w:cs="Arial"/>
                <w:caps/>
                <w:noProof/>
              </w:rPr>
              <w:t>Přizpůsobení se změně 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_Toc135721573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0CE9B" w14:textId="72A652E4" w:rsidR="00EE41EC" w:rsidRDefault="00EE41EC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5721574" w:history="1">
            <w:r w:rsidRPr="00BC5580">
              <w:rPr>
                <w:rStyle w:val="Hypertextovodkaz"/>
                <w:rFonts w:ascii="Arial" w:hAnsi="Arial" w:cs="Arial"/>
                <w:caps/>
                <w:noProof/>
              </w:rPr>
              <w:t>2.1 Popište prověření a jeho výsledek</w:t>
            </w:r>
            <w:r w:rsidRPr="00BC5580">
              <w:rPr>
                <w:rStyle w:val="Hypertextovodkaz"/>
                <w:noProof/>
              </w:rPr>
              <w:t xml:space="preserve">, </w:t>
            </w:r>
            <w:r w:rsidRPr="00BC5580">
              <w:rPr>
                <w:rStyle w:val="Hypertextovodkaz"/>
                <w:rFonts w:ascii="Arial" w:hAnsi="Arial" w:cs="Arial"/>
                <w:caps/>
                <w:noProof/>
              </w:rPr>
              <w:t>včetně vhodných podrobností o analýze citlivosti, expozice a zranitelnosti (fáze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_Toc135721574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2F742" w14:textId="001F2778" w:rsidR="00EE41EC" w:rsidRDefault="00EE41EC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5721575" w:history="1">
            <w:r w:rsidRPr="00BC5580">
              <w:rPr>
                <w:rStyle w:val="Hypertextovodkaz"/>
                <w:rFonts w:ascii="Arial" w:hAnsi="Arial" w:cs="Arial"/>
                <w:caps/>
                <w:noProof/>
              </w:rPr>
              <w:t>2.2 Podrobná analýza (Fáze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_Toc135721575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48EFF" w14:textId="3673AEA5" w:rsidR="00EE41EC" w:rsidRDefault="00EE41E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5721576" w:history="1">
            <w:r w:rsidRPr="00BC5580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C5580">
              <w:rPr>
                <w:rStyle w:val="Hypertextovodkaz"/>
                <w:rFonts w:ascii="Arial" w:hAnsi="Arial" w:cs="Arial"/>
                <w:caps/>
                <w:noProof/>
              </w:rPr>
              <w:t>Informace o ověření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_Toc135721576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E9565" w14:textId="2D6925C0" w:rsidR="00EE41EC" w:rsidRDefault="00EE41E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5721577" w:history="1">
            <w:r w:rsidRPr="00BC5580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C5580">
              <w:rPr>
                <w:rStyle w:val="Hypertextovodkaz"/>
                <w:rFonts w:ascii="Arial" w:hAnsi="Arial" w:cs="Arial"/>
                <w:caps/>
                <w:noProof/>
              </w:rPr>
              <w:t>Další podstatné informace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_Toc135721577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B7A04" w14:textId="7686057A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0FDFB14C" w:rsidR="00BE4B19" w:rsidRPr="00C321D5" w:rsidRDefault="00FF75E8" w:rsidP="00686DD9">
      <w:pPr>
        <w:pStyle w:val="Nadpis1"/>
        <w:numPr>
          <w:ilvl w:val="0"/>
          <w:numId w:val="14"/>
        </w:numPr>
        <w:spacing w:before="120" w:after="24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r w:rsidRPr="002B5FF0">
        <w:rPr>
          <w:b w:val="0"/>
          <w:bCs w:val="0"/>
          <w:caps/>
        </w:rPr>
        <w:br w:type="page"/>
      </w:r>
      <w:bookmarkStart w:id="6" w:name="_Toc135721572"/>
      <w:r w:rsidR="00F02008" w:rsidRPr="00A13B54">
        <w:rPr>
          <w:rFonts w:ascii="Arial" w:hAnsi="Arial" w:cs="Arial"/>
          <w:caps/>
          <w:sz w:val="26"/>
          <w:szCs w:val="26"/>
        </w:rPr>
        <w:lastRenderedPageBreak/>
        <w:t>ÚVOD</w:t>
      </w:r>
      <w:bookmarkEnd w:id="6"/>
    </w:p>
    <w:p w14:paraId="0CB716A2" w14:textId="3D71DB6E" w:rsidR="009378C1" w:rsidRPr="006E51D9" w:rsidRDefault="00014489" w:rsidP="00B03A83">
      <w:pPr>
        <w:spacing w:before="120"/>
        <w:jc w:val="both"/>
        <w:rPr>
          <w:rFonts w:ascii="Arial" w:hAnsi="Arial" w:cs="Arial"/>
        </w:rPr>
      </w:pPr>
      <w:r w:rsidRPr="00E72C31">
        <w:rPr>
          <w:rFonts w:ascii="Arial" w:hAnsi="Arial" w:cs="Arial"/>
        </w:rPr>
        <w:t xml:space="preserve">Při zpracování Dokumentace k prověřování z hlediska klimatického dopadu </w:t>
      </w:r>
      <w:r w:rsidR="000D0472" w:rsidRPr="00E72C31">
        <w:rPr>
          <w:rFonts w:ascii="Arial" w:hAnsi="Arial" w:cs="Arial"/>
        </w:rPr>
        <w:t>je nutné řídit se Sdělením Komise Technické pokyny k prověřování infrastruktury z hlediska klimatického dopadu v období 2021–2027 (2021/C 373/01)</w:t>
      </w:r>
      <w:r w:rsidR="00BE4B19" w:rsidRPr="00E72C31">
        <w:rPr>
          <w:rFonts w:ascii="Arial" w:hAnsi="Arial" w:cs="Arial"/>
        </w:rPr>
        <w:t>.</w:t>
      </w:r>
      <w:r w:rsidR="00850907" w:rsidRPr="00E72C31">
        <w:rPr>
          <w:rFonts w:ascii="Arial" w:hAnsi="Arial" w:cs="Arial"/>
        </w:rPr>
        <w:t xml:space="preserve"> </w:t>
      </w:r>
      <w:r w:rsidR="00627042" w:rsidRPr="00E72C31">
        <w:rPr>
          <w:rFonts w:ascii="Arial" w:hAnsi="Arial" w:cs="Arial"/>
        </w:rPr>
        <w:t>Zpracovatel Dokumentace respektuje o</w:t>
      </w:r>
      <w:r w:rsidR="000D0472" w:rsidRPr="00E72C31">
        <w:rPr>
          <w:rFonts w:ascii="Arial" w:hAnsi="Arial" w:cs="Arial"/>
        </w:rPr>
        <w:t>snov</w:t>
      </w:r>
      <w:r w:rsidR="00744FD3" w:rsidRPr="00E72C31">
        <w:rPr>
          <w:rFonts w:ascii="Arial" w:hAnsi="Arial" w:cs="Arial"/>
        </w:rPr>
        <w:t xml:space="preserve">u </w:t>
      </w:r>
      <w:r w:rsidR="00744FD3" w:rsidRPr="006E51D9">
        <w:rPr>
          <w:rFonts w:ascii="Arial" w:hAnsi="Arial" w:cs="Arial"/>
        </w:rPr>
        <w:t>Dokumentace k prověřování z hlediska klimatického dopadu stanov</w:t>
      </w:r>
      <w:r w:rsidR="00627042" w:rsidRPr="006E51D9">
        <w:rPr>
          <w:rFonts w:ascii="Arial" w:hAnsi="Arial" w:cs="Arial"/>
        </w:rPr>
        <w:t>enou</w:t>
      </w:r>
      <w:r w:rsidR="00744FD3" w:rsidRPr="006E51D9">
        <w:rPr>
          <w:rFonts w:ascii="Arial" w:hAnsi="Arial" w:cs="Arial"/>
        </w:rPr>
        <w:t xml:space="preserve"> příloh</w:t>
      </w:r>
      <w:r w:rsidR="00627042" w:rsidRPr="006E51D9">
        <w:rPr>
          <w:rFonts w:ascii="Arial" w:hAnsi="Arial" w:cs="Arial"/>
        </w:rPr>
        <w:t>ou</w:t>
      </w:r>
      <w:r w:rsidR="00E51033">
        <w:rPr>
          <w:rFonts w:ascii="Arial" w:hAnsi="Arial" w:cs="Arial"/>
        </w:rPr>
        <w:t> </w:t>
      </w:r>
      <w:r w:rsidR="00744FD3" w:rsidRPr="006E51D9">
        <w:rPr>
          <w:rFonts w:ascii="Arial" w:hAnsi="Arial" w:cs="Arial"/>
        </w:rPr>
        <w:t>B</w:t>
      </w:r>
      <w:r w:rsidR="00E51033">
        <w:rPr>
          <w:rFonts w:ascii="Arial" w:hAnsi="Arial" w:cs="Arial"/>
        </w:rPr>
        <w:t> </w:t>
      </w:r>
      <w:r w:rsidR="00744FD3" w:rsidRPr="006E51D9">
        <w:rPr>
          <w:rFonts w:ascii="Arial" w:hAnsi="Arial" w:cs="Arial"/>
        </w:rPr>
        <w:t>Technických pokynů</w:t>
      </w:r>
      <w:r w:rsidR="00FA5D9B" w:rsidRPr="006E51D9">
        <w:rPr>
          <w:rFonts w:ascii="Arial" w:hAnsi="Arial" w:cs="Arial"/>
        </w:rPr>
        <w:t>, část</w:t>
      </w:r>
      <w:r w:rsidR="00627042" w:rsidRPr="006E51D9">
        <w:rPr>
          <w:rFonts w:ascii="Arial" w:hAnsi="Arial" w:cs="Arial"/>
        </w:rPr>
        <w:t>í</w:t>
      </w:r>
      <w:r w:rsidR="00FA5D9B" w:rsidRPr="006E51D9">
        <w:rPr>
          <w:rFonts w:ascii="Arial" w:hAnsi="Arial" w:cs="Arial"/>
        </w:rPr>
        <w:t xml:space="preserve"> B.2</w:t>
      </w:r>
      <w:r w:rsidR="00E72C31" w:rsidRPr="006E51D9">
        <w:rPr>
          <w:rFonts w:ascii="Arial" w:hAnsi="Arial" w:cs="Arial"/>
        </w:rPr>
        <w:t xml:space="preserve">. </w:t>
      </w:r>
    </w:p>
    <w:p w14:paraId="7737A7D6" w14:textId="1252038E" w:rsidR="00744FD3" w:rsidRPr="006E51D9" w:rsidRDefault="00744FD3" w:rsidP="00B03A83">
      <w:pPr>
        <w:spacing w:before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Příloha č. </w:t>
      </w:r>
      <w:r w:rsidR="001158DB">
        <w:rPr>
          <w:rFonts w:ascii="Arial" w:hAnsi="Arial" w:cs="Arial"/>
        </w:rPr>
        <w:t>9</w:t>
      </w:r>
      <w:r w:rsidRPr="006E51D9">
        <w:rPr>
          <w:rFonts w:ascii="Arial" w:hAnsi="Arial" w:cs="Arial"/>
        </w:rPr>
        <w:t xml:space="preserve"> Specifických pravidel dále poskytuje zpracovatelům Dokumentace doplňující pokyny </w:t>
      </w:r>
      <w:r w:rsidR="00FA5D9B" w:rsidRPr="006E51D9">
        <w:rPr>
          <w:rFonts w:ascii="Arial" w:hAnsi="Arial" w:cs="Arial"/>
        </w:rPr>
        <w:t>ke</w:t>
      </w:r>
      <w:r w:rsidRPr="006E51D9">
        <w:rPr>
          <w:rFonts w:ascii="Arial" w:hAnsi="Arial" w:cs="Arial"/>
        </w:rPr>
        <w:t xml:space="preserve"> zpracování</w:t>
      </w:r>
      <w:r w:rsidR="00FA5D9B" w:rsidRPr="006E51D9">
        <w:rPr>
          <w:rFonts w:ascii="Arial" w:hAnsi="Arial" w:cs="Arial"/>
        </w:rPr>
        <w:t xml:space="preserve"> kapitol Přizpůsobení se změně klimatu (odolnost vůči změně klimatu), Informace o ověření (v příslušných případech) a Další podstatné informace</w:t>
      </w:r>
      <w:r w:rsidRPr="006E51D9">
        <w:rPr>
          <w:rFonts w:ascii="Arial" w:hAnsi="Arial" w:cs="Arial"/>
        </w:rPr>
        <w:t>.</w:t>
      </w:r>
    </w:p>
    <w:p w14:paraId="04593A2E" w14:textId="395E250C" w:rsidR="009378C1" w:rsidRPr="006E51D9" w:rsidRDefault="009378C1" w:rsidP="00686DD9">
      <w:pPr>
        <w:spacing w:before="120" w:after="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 případě projektů zaměřených na </w:t>
      </w:r>
      <w:r w:rsidR="00EE2864" w:rsidRPr="006E51D9">
        <w:rPr>
          <w:rFonts w:ascii="Arial" w:hAnsi="Arial" w:cs="Arial"/>
        </w:rPr>
        <w:t xml:space="preserve">zelenou infrastrukturu ve veřejném prostranství měst a obcí </w:t>
      </w:r>
      <w:r w:rsidRPr="006E51D9">
        <w:rPr>
          <w:rFonts w:ascii="Arial" w:hAnsi="Arial" w:cs="Arial"/>
        </w:rPr>
        <w:t xml:space="preserve">se bude jednat o infrastrukturu s životností alespoň pět let, u které je evidentní, že projekty budou spadat do skupiny projektů, kdy emise </w:t>
      </w:r>
      <w:proofErr w:type="gramStart"/>
      <w:r w:rsidRPr="006E51D9">
        <w:rPr>
          <w:rFonts w:ascii="Arial" w:hAnsi="Arial" w:cs="Arial"/>
        </w:rPr>
        <w:t>nepřekročí</w:t>
      </w:r>
      <w:proofErr w:type="gramEnd"/>
      <w:r w:rsidRPr="006E51D9">
        <w:rPr>
          <w:rFonts w:ascii="Arial" w:hAnsi="Arial" w:cs="Arial"/>
        </w:rPr>
        <w:t xml:space="preserve"> 20 000 tCO2ekv./rok. U takovéto infrastruktury je nutné provést prověření z hlediska její odolnosti vůči změně klimatu (přizpůsobování se dopadům změny klimatu).  </w:t>
      </w:r>
    </w:p>
    <w:p w14:paraId="2B61859C" w14:textId="09F6544C" w:rsidR="00C53ABC" w:rsidRPr="006E51D9" w:rsidRDefault="00C53ABC" w:rsidP="00686DD9">
      <w:pPr>
        <w:pStyle w:val="Nadpis1"/>
        <w:numPr>
          <w:ilvl w:val="0"/>
          <w:numId w:val="14"/>
        </w:numPr>
        <w:spacing w:before="360" w:after="24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7" w:name="_Toc135721573"/>
      <w:r w:rsidRPr="006E51D9">
        <w:rPr>
          <w:rFonts w:ascii="Arial" w:hAnsi="Arial" w:cs="Arial"/>
          <w:caps/>
          <w:sz w:val="26"/>
          <w:szCs w:val="26"/>
        </w:rPr>
        <w:t>Přizpůsobení se změně klimatu</w:t>
      </w:r>
      <w:bookmarkEnd w:id="7"/>
    </w:p>
    <w:p w14:paraId="574F7F99" w14:textId="46AB2BA4" w:rsidR="00C53ABC" w:rsidRPr="006E51D9" w:rsidRDefault="00C53ABC" w:rsidP="00686DD9">
      <w:pPr>
        <w:spacing w:before="120" w:after="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>Zpracovatel Dokumentace respektuje osnovu kapitoly Přizpůsobení se změně klimatu (odolnost vůči změně klimatu) stanovenou částí B.2 přílohy B Technických pokynů.</w:t>
      </w:r>
    </w:p>
    <w:p w14:paraId="454A091D" w14:textId="0D4A6C11" w:rsidR="00C53ABC" w:rsidRPr="006E51D9" w:rsidRDefault="002D50D8" w:rsidP="00686DD9">
      <w:pPr>
        <w:pStyle w:val="Nadpis1"/>
        <w:spacing w:before="360" w:after="240"/>
        <w:jc w:val="both"/>
        <w:rPr>
          <w:rFonts w:ascii="Arial" w:hAnsi="Arial" w:cs="Arial"/>
          <w:caps/>
          <w:sz w:val="22"/>
          <w:szCs w:val="22"/>
        </w:rPr>
      </w:pPr>
      <w:bookmarkStart w:id="8" w:name="_Toc135721574"/>
      <w:r w:rsidRPr="006E51D9">
        <w:rPr>
          <w:rFonts w:ascii="Arial" w:hAnsi="Arial" w:cs="Arial"/>
          <w:caps/>
          <w:sz w:val="22"/>
          <w:szCs w:val="22"/>
        </w:rPr>
        <w:t>2</w:t>
      </w:r>
      <w:r w:rsidR="00C53ABC" w:rsidRPr="006E51D9">
        <w:rPr>
          <w:rFonts w:ascii="Arial" w:hAnsi="Arial" w:cs="Arial"/>
          <w:caps/>
          <w:sz w:val="22"/>
          <w:szCs w:val="22"/>
        </w:rPr>
        <w:t>.1 Popište prověření a jeho výsledek</w:t>
      </w:r>
      <w:r w:rsidR="00C53ABC" w:rsidRPr="006E51D9">
        <w:t xml:space="preserve">, </w:t>
      </w:r>
      <w:r w:rsidR="00C53ABC" w:rsidRPr="006E51D9">
        <w:rPr>
          <w:rFonts w:ascii="Arial" w:hAnsi="Arial" w:cs="Arial"/>
          <w:caps/>
          <w:sz w:val="22"/>
          <w:szCs w:val="22"/>
        </w:rPr>
        <w:t>včetně vhodných podrobností o</w:t>
      </w:r>
      <w:r w:rsidR="0051037C" w:rsidRPr="006E51D9">
        <w:rPr>
          <w:rFonts w:ascii="Arial" w:hAnsi="Arial" w:cs="Arial"/>
          <w:caps/>
          <w:sz w:val="22"/>
          <w:szCs w:val="22"/>
        </w:rPr>
        <w:t> </w:t>
      </w:r>
      <w:r w:rsidR="00C53ABC" w:rsidRPr="006E51D9">
        <w:rPr>
          <w:rFonts w:ascii="Arial" w:hAnsi="Arial" w:cs="Arial"/>
          <w:caps/>
          <w:sz w:val="22"/>
          <w:szCs w:val="22"/>
        </w:rPr>
        <w:t>analýze citlivosti, expozice a zranitelnosti</w:t>
      </w:r>
      <w:r w:rsidR="00C53ABC" w:rsidRPr="006E51D9" w:rsidDel="00EB13B0">
        <w:rPr>
          <w:rFonts w:ascii="Arial" w:hAnsi="Arial" w:cs="Arial"/>
          <w:caps/>
          <w:sz w:val="22"/>
          <w:szCs w:val="22"/>
        </w:rPr>
        <w:t xml:space="preserve"> </w:t>
      </w:r>
      <w:r w:rsidR="00D14A3B" w:rsidRPr="006E51D9">
        <w:rPr>
          <w:rFonts w:ascii="Arial" w:hAnsi="Arial" w:cs="Arial"/>
          <w:caps/>
          <w:sz w:val="22"/>
          <w:szCs w:val="22"/>
        </w:rPr>
        <w:t>(fáze 1)</w:t>
      </w:r>
      <w:bookmarkEnd w:id="8"/>
    </w:p>
    <w:p w14:paraId="444C7CEB" w14:textId="1E41ADFE" w:rsidR="00C53ABC" w:rsidRPr="006E51D9" w:rsidRDefault="00C53ABC" w:rsidP="00C53ABC">
      <w:pPr>
        <w:spacing w:before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Kapitola odpovídá na otázku, zda </w:t>
      </w:r>
      <w:r w:rsidR="00A97B4E" w:rsidRPr="006E51D9">
        <w:rPr>
          <w:rFonts w:ascii="Arial" w:hAnsi="Arial" w:cs="Arial"/>
        </w:rPr>
        <w:t>jsou s </w:t>
      </w:r>
      <w:r w:rsidRPr="006E51D9">
        <w:rPr>
          <w:rFonts w:ascii="Arial" w:hAnsi="Arial" w:cs="Arial"/>
        </w:rPr>
        <w:t>projekt</w:t>
      </w:r>
      <w:r w:rsidR="00A97B4E" w:rsidRPr="006E51D9">
        <w:rPr>
          <w:rFonts w:ascii="Arial" w:hAnsi="Arial" w:cs="Arial"/>
        </w:rPr>
        <w:t>em spojena významná potenciální klimatická rizika vyžadující podrobnou analýzu</w:t>
      </w:r>
      <w:r w:rsidRPr="006E51D9">
        <w:rPr>
          <w:rFonts w:ascii="Arial" w:hAnsi="Arial" w:cs="Arial"/>
        </w:rPr>
        <w:t>.</w:t>
      </w:r>
    </w:p>
    <w:p w14:paraId="0D553FBA" w14:textId="3515EEBA" w:rsidR="00B901E3" w:rsidRPr="006E51D9" w:rsidRDefault="00B901E3" w:rsidP="001501FD">
      <w:pPr>
        <w:spacing w:before="240"/>
        <w:rPr>
          <w:rFonts w:ascii="Arial" w:hAnsi="Arial" w:cs="Arial"/>
          <w:b/>
          <w:bCs/>
        </w:rPr>
      </w:pPr>
      <w:r w:rsidRPr="006E51D9">
        <w:rPr>
          <w:rFonts w:ascii="Arial" w:hAnsi="Arial" w:cs="Arial"/>
          <w:b/>
          <w:bCs/>
        </w:rPr>
        <w:t>Analýza citlivosti</w:t>
      </w:r>
    </w:p>
    <w:p w14:paraId="7931DBFE" w14:textId="547AFFD4" w:rsidR="00E22541" w:rsidRPr="00B03A83" w:rsidRDefault="00B901E3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Zpracovatel vypracuje analýzu citlivosti </w:t>
      </w:r>
      <w:r w:rsidR="00437DC1" w:rsidRPr="006E51D9">
        <w:rPr>
          <w:rFonts w:ascii="Arial" w:hAnsi="Arial" w:cs="Arial"/>
        </w:rPr>
        <w:t xml:space="preserve">(daného typu projektu bez ohledu na jeho umístění) </w:t>
      </w:r>
      <w:r w:rsidRPr="006E51D9">
        <w:rPr>
          <w:rFonts w:ascii="Arial" w:hAnsi="Arial" w:cs="Arial"/>
        </w:rPr>
        <w:t>pod</w:t>
      </w:r>
      <w:r w:rsidR="004D2E06" w:rsidRPr="006E51D9">
        <w:rPr>
          <w:rFonts w:ascii="Arial" w:hAnsi="Arial" w:cs="Arial"/>
        </w:rPr>
        <w:t>l</w:t>
      </w:r>
      <w:r w:rsidRPr="006E51D9">
        <w:rPr>
          <w:rFonts w:ascii="Arial" w:hAnsi="Arial" w:cs="Arial"/>
        </w:rPr>
        <w:t>e kapitoly 3.3.1.1 Technických pokynů</w:t>
      </w:r>
      <w:r w:rsidR="00E22541" w:rsidRPr="006E51D9">
        <w:rPr>
          <w:rFonts w:ascii="Arial" w:hAnsi="Arial" w:cs="Arial"/>
        </w:rPr>
        <w:t>.</w:t>
      </w:r>
    </w:p>
    <w:p w14:paraId="565520BC" w14:textId="223E0561" w:rsidR="00345C6C" w:rsidRPr="00B03A83" w:rsidRDefault="00E22541" w:rsidP="00FA203C">
      <w:pPr>
        <w:jc w:val="both"/>
        <w:rPr>
          <w:rFonts w:ascii="Arial" w:hAnsi="Arial" w:cs="Arial"/>
        </w:rPr>
      </w:pPr>
      <w:r w:rsidRPr="00B03A83">
        <w:rPr>
          <w:rFonts w:ascii="Arial" w:hAnsi="Arial" w:cs="Arial"/>
        </w:rPr>
        <w:t xml:space="preserve">Výstupem analýzy citlivosti </w:t>
      </w:r>
      <w:r w:rsidR="00E0226E" w:rsidRPr="00B03A83">
        <w:rPr>
          <w:rFonts w:ascii="Arial" w:hAnsi="Arial" w:cs="Arial"/>
        </w:rPr>
        <w:t>v případě projektu</w:t>
      </w:r>
      <w:r w:rsidR="00B03A83" w:rsidRPr="00B03A83">
        <w:rPr>
          <w:rFonts w:ascii="Arial" w:hAnsi="Arial" w:cs="Arial"/>
        </w:rPr>
        <w:t xml:space="preserve"> zaměřeného na zelenou infrastrukturu ve veřejném prostranství měst a obcí </w:t>
      </w:r>
      <w:r w:rsidRPr="00B03A83">
        <w:rPr>
          <w:rFonts w:ascii="Arial" w:hAnsi="Arial" w:cs="Arial"/>
        </w:rPr>
        <w:t>bude následující tabulka:</w:t>
      </w:r>
    </w:p>
    <w:tbl>
      <w:tblPr>
        <w:tblStyle w:val="Mkatabulky"/>
        <w:tblW w:w="90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1"/>
        <w:gridCol w:w="1474"/>
        <w:gridCol w:w="1559"/>
        <w:gridCol w:w="1843"/>
        <w:gridCol w:w="1843"/>
        <w:gridCol w:w="1843"/>
      </w:tblGrid>
      <w:tr w:rsidR="00060AE8" w14:paraId="063F70E1" w14:textId="51AF9455" w:rsidTr="00B87466">
        <w:trPr>
          <w:trHeight w:val="638"/>
        </w:trPr>
        <w:tc>
          <w:tcPr>
            <w:tcW w:w="9073" w:type="dxa"/>
            <w:gridSpan w:val="6"/>
            <w:shd w:val="clear" w:color="auto" w:fill="C0D7F1" w:themeFill="text2" w:themeFillTint="33"/>
            <w:vAlign w:val="center"/>
          </w:tcPr>
          <w:p w14:paraId="57DA6714" w14:textId="386E0B83" w:rsidR="00060AE8" w:rsidRDefault="00060AE8" w:rsidP="00B420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Analýza citlivosti</w:t>
            </w:r>
          </w:p>
        </w:tc>
      </w:tr>
      <w:tr w:rsidR="00060AE8" w14:paraId="7892F4A1" w14:textId="70B1612D" w:rsidTr="00CE4938">
        <w:trPr>
          <w:trHeight w:val="638"/>
        </w:trPr>
        <w:tc>
          <w:tcPr>
            <w:tcW w:w="1985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4ADA1299" w14:textId="77777777" w:rsidR="00060AE8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Skóre citlivosti (Nízké / Střední / Vysoké)</w:t>
            </w:r>
          </w:p>
        </w:tc>
        <w:tc>
          <w:tcPr>
            <w:tcW w:w="7088" w:type="dxa"/>
            <w:gridSpan w:val="4"/>
            <w:shd w:val="clear" w:color="auto" w:fill="C0D7F1" w:themeFill="text2" w:themeFillTint="33"/>
            <w:vAlign w:val="center"/>
          </w:tcPr>
          <w:p w14:paraId="5FE9DF4D" w14:textId="2AAE4AD5" w:rsidR="00060AE8" w:rsidRDefault="00060AE8" w:rsidP="00B420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Klimatická nebezpečí</w:t>
            </w:r>
          </w:p>
        </w:tc>
      </w:tr>
      <w:tr w:rsidR="00060AE8" w14:paraId="01FC03F8" w14:textId="2A2872CD" w:rsidTr="00060AE8">
        <w:trPr>
          <w:trHeight w:val="921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38BFB45B" w14:textId="77777777" w:rsidR="00060AE8" w:rsidRPr="001501FD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2D76E83E" w14:textId="77777777" w:rsidR="00060AE8" w:rsidRPr="001501FD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Povodně a přívalové povodně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5B85C8D" w14:textId="77777777" w:rsidR="00060AE8" w:rsidRPr="001501FD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Vydatné srážky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CC378BF" w14:textId="77777777" w:rsidR="00060AE8" w:rsidRPr="0003526A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Extrémně vysoké teploty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D7F1" w:themeFill="text2" w:themeFillTint="33"/>
          </w:tcPr>
          <w:p w14:paraId="462510E0" w14:textId="77777777" w:rsidR="00060AE8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C8F68A" w14:textId="2E993222" w:rsidR="00060AE8" w:rsidRPr="0003526A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Dlouhodobé sucho</w:t>
            </w:r>
          </w:p>
        </w:tc>
      </w:tr>
      <w:tr w:rsidR="00060AE8" w14:paraId="31C009B1" w14:textId="74A704B1" w:rsidTr="00060AE8">
        <w:trPr>
          <w:trHeight w:val="493"/>
        </w:trPr>
        <w:tc>
          <w:tcPr>
            <w:tcW w:w="511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3C30E6A2" w14:textId="77777777" w:rsidR="00060AE8" w:rsidRPr="0003526A" w:rsidRDefault="00060AE8" w:rsidP="00B42011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t>Témata</w:t>
            </w:r>
          </w:p>
        </w:tc>
        <w:tc>
          <w:tcPr>
            <w:tcW w:w="1474" w:type="dxa"/>
            <w:shd w:val="clear" w:color="auto" w:fill="C0D7F1" w:themeFill="text2" w:themeFillTint="33"/>
            <w:vAlign w:val="center"/>
          </w:tcPr>
          <w:p w14:paraId="3B0CAEC5" w14:textId="77777777" w:rsidR="00060AE8" w:rsidRPr="001501FD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Aktiva na místě (</w:t>
            </w:r>
            <w:r>
              <w:rPr>
                <w:rFonts w:ascii="Arial" w:hAnsi="Arial" w:cs="Arial"/>
                <w:sz w:val="20"/>
                <w:szCs w:val="20"/>
              </w:rPr>
              <w:t>vlastní</w:t>
            </w:r>
            <w:r w:rsidRPr="0003526A">
              <w:rPr>
                <w:rFonts w:ascii="Arial" w:hAnsi="Arial" w:cs="Arial"/>
                <w:sz w:val="20"/>
                <w:szCs w:val="20"/>
              </w:rPr>
              <w:t xml:space="preserve"> infrastruktura)</w:t>
            </w:r>
          </w:p>
        </w:tc>
        <w:tc>
          <w:tcPr>
            <w:tcW w:w="1559" w:type="dxa"/>
            <w:vAlign w:val="center"/>
          </w:tcPr>
          <w:p w14:paraId="709984D8" w14:textId="77777777" w:rsidR="00060AE8" w:rsidRPr="00946463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4C8A4509" w14:textId="77777777" w:rsidR="00060AE8" w:rsidRPr="00946463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6F8739C4" w14:textId="77777777" w:rsidR="00060AE8" w:rsidRPr="00EB2A50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</w:tcPr>
          <w:p w14:paraId="07B8A56D" w14:textId="77777777" w:rsidR="0002147C" w:rsidRDefault="0002147C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66BDE2E" w14:textId="7E045833" w:rsidR="00060AE8" w:rsidRPr="00EB2A50" w:rsidRDefault="0002147C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060AE8" w14:paraId="519A3050" w14:textId="3337697F" w:rsidTr="00060AE8">
        <w:trPr>
          <w:trHeight w:val="493"/>
        </w:trPr>
        <w:tc>
          <w:tcPr>
            <w:tcW w:w="511" w:type="dxa"/>
            <w:vMerge/>
            <w:shd w:val="clear" w:color="auto" w:fill="C0D7F1" w:themeFill="text2" w:themeFillTint="33"/>
            <w:vAlign w:val="center"/>
          </w:tcPr>
          <w:p w14:paraId="2F409DF3" w14:textId="77777777" w:rsidR="00060AE8" w:rsidRPr="0003526A" w:rsidRDefault="00060AE8" w:rsidP="007A0D6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C0D7F1" w:themeFill="text2" w:themeFillTint="33"/>
            <w:vAlign w:val="center"/>
          </w:tcPr>
          <w:p w14:paraId="5CF8342A" w14:textId="46E0AE38" w:rsidR="00060AE8" w:rsidRPr="001501FD" w:rsidRDefault="00060AE8" w:rsidP="007A0D6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Vstupy (energie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voda</w:t>
            </w:r>
            <w:r w:rsidRPr="0003526A">
              <w:rPr>
                <w:rFonts w:ascii="Arial" w:hAnsi="Arial" w:cs="Arial"/>
                <w:sz w:val="20"/>
                <w:szCs w:val="20"/>
              </w:rPr>
              <w:t xml:space="preserve"> pro provoz a údržbu infrastruktury)</w:t>
            </w:r>
          </w:p>
        </w:tc>
        <w:tc>
          <w:tcPr>
            <w:tcW w:w="1559" w:type="dxa"/>
            <w:vAlign w:val="center"/>
          </w:tcPr>
          <w:p w14:paraId="38F614A3" w14:textId="41B0A572" w:rsidR="00060AE8" w:rsidRPr="00946463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N/S/V</w:t>
            </w:r>
          </w:p>
        </w:tc>
        <w:tc>
          <w:tcPr>
            <w:tcW w:w="1843" w:type="dxa"/>
            <w:vAlign w:val="center"/>
          </w:tcPr>
          <w:p w14:paraId="538281D6" w14:textId="7C01D12A" w:rsidR="00060AE8" w:rsidRPr="00946463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50BBD9AA" w14:textId="72C04FD1" w:rsidR="00060AE8" w:rsidRPr="00EB2A50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</w:tcPr>
          <w:p w14:paraId="5C284005" w14:textId="77777777" w:rsidR="0002147C" w:rsidRDefault="0002147C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705AF6F" w14:textId="77777777" w:rsidR="0002147C" w:rsidRDefault="0002147C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FD6FE5B" w14:textId="4028202C" w:rsidR="00060AE8" w:rsidRPr="00EB2A50" w:rsidRDefault="0002147C" w:rsidP="0002147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N/S/V</w:t>
            </w:r>
          </w:p>
        </w:tc>
      </w:tr>
      <w:tr w:rsidR="00060AE8" w14:paraId="6DB39F18" w14:textId="25E8E55E" w:rsidTr="00060AE8">
        <w:trPr>
          <w:trHeight w:val="493"/>
        </w:trPr>
        <w:tc>
          <w:tcPr>
            <w:tcW w:w="511" w:type="dxa"/>
            <w:vMerge/>
            <w:shd w:val="clear" w:color="auto" w:fill="C0D7F1" w:themeFill="text2" w:themeFillTint="33"/>
            <w:vAlign w:val="center"/>
          </w:tcPr>
          <w:p w14:paraId="233C59EF" w14:textId="77777777" w:rsidR="00060AE8" w:rsidRPr="0003526A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C0D7F1" w:themeFill="text2" w:themeFillTint="33"/>
            <w:vAlign w:val="center"/>
          </w:tcPr>
          <w:p w14:paraId="5D52FCBD" w14:textId="6A915CB8" w:rsidR="00060AE8" w:rsidRPr="001501FD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Výstupy – není relevantní</w:t>
            </w:r>
          </w:p>
        </w:tc>
        <w:tc>
          <w:tcPr>
            <w:tcW w:w="1559" w:type="dxa"/>
            <w:vAlign w:val="center"/>
          </w:tcPr>
          <w:p w14:paraId="53B6D379" w14:textId="726507DC" w:rsidR="00060AE8" w:rsidRPr="001501FD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27DBA99E" w14:textId="73CF4A5F" w:rsidR="00060AE8" w:rsidRPr="001501FD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3106D204" w14:textId="34888125" w:rsidR="00060AE8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7974455" w14:textId="77777777" w:rsidR="0002147C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B407CF" w14:textId="606AADB8" w:rsidR="00060AE8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60AE8" w14:paraId="4D1ACDB1" w14:textId="7F9C8708" w:rsidTr="00060AE8">
        <w:trPr>
          <w:trHeight w:val="493"/>
        </w:trPr>
        <w:tc>
          <w:tcPr>
            <w:tcW w:w="511" w:type="dxa"/>
            <w:vMerge/>
            <w:shd w:val="clear" w:color="auto" w:fill="C0D7F1" w:themeFill="text2" w:themeFillTint="33"/>
            <w:vAlign w:val="center"/>
          </w:tcPr>
          <w:p w14:paraId="1EEB4C0A" w14:textId="77777777" w:rsidR="00060AE8" w:rsidRPr="0003526A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C0D7F1" w:themeFill="text2" w:themeFillTint="33"/>
            <w:vAlign w:val="center"/>
          </w:tcPr>
          <w:p w14:paraId="43D0D9E6" w14:textId="7DD6ECA3" w:rsidR="00060AE8" w:rsidRPr="001501FD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Dopravní spoje (</w:t>
            </w:r>
            <w:r>
              <w:rPr>
                <w:rFonts w:ascii="Arial" w:hAnsi="Arial" w:cs="Arial"/>
                <w:sz w:val="20"/>
                <w:szCs w:val="20"/>
              </w:rPr>
              <w:t xml:space="preserve">dotčené druhy </w:t>
            </w:r>
            <w:r w:rsidRPr="0003526A">
              <w:rPr>
                <w:rFonts w:ascii="Arial" w:hAnsi="Arial" w:cs="Arial"/>
                <w:sz w:val="20"/>
                <w:szCs w:val="20"/>
              </w:rPr>
              <w:t>doprav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0352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E442439" w14:textId="2DA210E6" w:rsidR="00060AE8" w:rsidRPr="00946463" w:rsidRDefault="00060AE8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572E661D" w14:textId="1DDC75DB" w:rsidR="00060AE8" w:rsidRPr="00946463" w:rsidRDefault="00060AE8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2A104459" w14:textId="659EF2FB" w:rsidR="00060AE8" w:rsidRPr="00EB2A50" w:rsidRDefault="00060AE8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</w:tcPr>
          <w:p w14:paraId="294413AB" w14:textId="77777777" w:rsidR="0002147C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045D574" w14:textId="77777777" w:rsidR="0002147C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2F54168" w14:textId="33B34AB5" w:rsidR="00060AE8" w:rsidRPr="00EB2A50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060AE8" w14:paraId="68E319CE" w14:textId="05DB043B" w:rsidTr="00060AE8">
        <w:trPr>
          <w:trHeight w:val="493"/>
        </w:trPr>
        <w:tc>
          <w:tcPr>
            <w:tcW w:w="1985" w:type="dxa"/>
            <w:gridSpan w:val="2"/>
            <w:shd w:val="clear" w:color="auto" w:fill="C0D7F1" w:themeFill="text2" w:themeFillTint="33"/>
            <w:vAlign w:val="center"/>
          </w:tcPr>
          <w:p w14:paraId="1851E475" w14:textId="77777777" w:rsidR="00060AE8" w:rsidRPr="0003526A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t>Nejvyšší skóre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 výše uvedených</w:t>
            </w:r>
          </w:p>
        </w:tc>
        <w:tc>
          <w:tcPr>
            <w:tcW w:w="1559" w:type="dxa"/>
            <w:vAlign w:val="center"/>
          </w:tcPr>
          <w:p w14:paraId="18B61839" w14:textId="77777777" w:rsidR="00060AE8" w:rsidRPr="00EB2A50" w:rsidRDefault="00060AE8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1CCC13A2" w14:textId="77777777" w:rsidR="00060AE8" w:rsidRPr="00EB2A50" w:rsidRDefault="00060AE8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5C19E7EB" w14:textId="77777777" w:rsidR="00060AE8" w:rsidRPr="00EB2A50" w:rsidRDefault="00060AE8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</w:tcPr>
          <w:p w14:paraId="3E3E0FEB" w14:textId="57E37BFE" w:rsidR="00060AE8" w:rsidRPr="00EB2A50" w:rsidRDefault="0002147C" w:rsidP="0002147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</w:tbl>
    <w:p w14:paraId="26384E46" w14:textId="10228355" w:rsidR="00B901E3" w:rsidRDefault="00B901E3" w:rsidP="00AA3831">
      <w:pPr>
        <w:spacing w:after="0"/>
      </w:pPr>
    </w:p>
    <w:p w14:paraId="1715190A" w14:textId="65D4EE37" w:rsidR="00E0226E" w:rsidRPr="001501FD" w:rsidRDefault="00E0226E" w:rsidP="00E0226E">
      <w:pPr>
        <w:jc w:val="both"/>
        <w:rPr>
          <w:rFonts w:ascii="Arial" w:hAnsi="Arial" w:cs="Arial"/>
        </w:rPr>
      </w:pPr>
      <w:r w:rsidRPr="00E0226E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podklad pro vypracování analýzy citlivosti lze využít např.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Aktualizac</w:t>
      </w:r>
      <w:r w:rsidR="00B678D3">
        <w:rPr>
          <w:rFonts w:ascii="Arial" w:hAnsi="Arial" w:cs="Arial"/>
        </w:rPr>
        <w:t>i</w:t>
      </w:r>
      <w:r w:rsidR="00B678D3" w:rsidRPr="00F80120">
        <w:rPr>
          <w:rFonts w:ascii="Arial" w:hAnsi="Arial" w:cs="Arial"/>
        </w:rPr>
        <w:t xml:space="preserve"> Komplexní studie dopadů,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zranitelnosti a zdrojů rizik souvisejících se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změnou klimatu v ČR z roku 2015</w:t>
      </w:r>
      <w:r w:rsidR="00DA345E">
        <w:rPr>
          <w:rStyle w:val="Znakapoznpodarou"/>
          <w:rFonts w:ascii="Arial" w:hAnsi="Arial" w:cs="Arial"/>
        </w:rPr>
        <w:footnoteReference w:id="2"/>
      </w:r>
      <w:r w:rsidR="00B678D3">
        <w:rPr>
          <w:rFonts w:ascii="Arial" w:hAnsi="Arial" w:cs="Arial"/>
        </w:rPr>
        <w:t>, zpracovanou ČHMÚ v r. 2019</w:t>
      </w:r>
      <w:r w:rsidR="00B678D3" w:rsidRPr="00F80120">
        <w:rPr>
          <w:rFonts w:ascii="Arial" w:hAnsi="Arial" w:cs="Arial"/>
        </w:rPr>
        <w:t xml:space="preserve"> </w:t>
      </w:r>
      <w:r w:rsidR="00B678D3">
        <w:rPr>
          <w:rFonts w:ascii="Arial" w:hAnsi="Arial" w:cs="Arial"/>
        </w:rPr>
        <w:t>(blíže např. kapitola 4.9</w:t>
      </w:r>
      <w:r w:rsidR="00DA345E">
        <w:rPr>
          <w:rFonts w:ascii="Arial" w:hAnsi="Arial" w:cs="Arial"/>
        </w:rPr>
        <w:t xml:space="preserve"> ve Studii</w:t>
      </w:r>
      <w:r w:rsidR="00B678D3">
        <w:rPr>
          <w:rFonts w:ascii="Arial" w:hAnsi="Arial" w:cs="Arial"/>
        </w:rPr>
        <w:t>) či</w:t>
      </w:r>
      <w:r>
        <w:rPr>
          <w:rFonts w:ascii="Arial" w:hAnsi="Arial" w:cs="Arial"/>
        </w:rPr>
        <w:t xml:space="preserve"> </w:t>
      </w:r>
      <w:r w:rsidRPr="00E0226E">
        <w:rPr>
          <w:rFonts w:ascii="Arial" w:hAnsi="Arial" w:cs="Arial"/>
        </w:rPr>
        <w:t>Strategi</w:t>
      </w:r>
      <w:r>
        <w:rPr>
          <w:rFonts w:ascii="Arial" w:hAnsi="Arial" w:cs="Arial"/>
        </w:rPr>
        <w:t>i</w:t>
      </w:r>
      <w:r w:rsidRPr="00E0226E">
        <w:rPr>
          <w:rFonts w:ascii="Arial" w:hAnsi="Arial" w:cs="Arial"/>
        </w:rPr>
        <w:t xml:space="preserve"> přizpůsobení se změně klimatu</w:t>
      </w:r>
      <w:r>
        <w:rPr>
          <w:rFonts w:ascii="Arial" w:hAnsi="Arial" w:cs="Arial"/>
        </w:rPr>
        <w:t xml:space="preserve"> </w:t>
      </w:r>
      <w:r w:rsidRPr="00E0226E">
        <w:rPr>
          <w:rFonts w:ascii="Arial" w:hAnsi="Arial" w:cs="Arial"/>
        </w:rPr>
        <w:t>v podmínkách ČR</w:t>
      </w:r>
      <w:r w:rsidR="00773354">
        <w:rPr>
          <w:rFonts w:ascii="Arial" w:hAnsi="Arial" w:cs="Arial"/>
        </w:rPr>
        <w:t>, 1</w:t>
      </w:r>
      <w:r w:rsidRPr="00E0226E">
        <w:rPr>
          <w:rFonts w:ascii="Arial" w:hAnsi="Arial" w:cs="Arial"/>
        </w:rPr>
        <w:t>. aktualizac</w:t>
      </w:r>
      <w:r w:rsidR="00773354">
        <w:rPr>
          <w:rFonts w:ascii="Arial" w:hAnsi="Arial" w:cs="Arial"/>
        </w:rPr>
        <w:t>i</w:t>
      </w:r>
      <w:r w:rsidRPr="00E0226E">
        <w:rPr>
          <w:rFonts w:ascii="Arial" w:hAnsi="Arial" w:cs="Arial"/>
        </w:rPr>
        <w:t xml:space="preserve"> pro období </w:t>
      </w:r>
      <w:proofErr w:type="gramStart"/>
      <w:r w:rsidRPr="00E0226E">
        <w:rPr>
          <w:rFonts w:ascii="Arial" w:hAnsi="Arial" w:cs="Arial"/>
        </w:rPr>
        <w:t>2021 – 2030</w:t>
      </w:r>
      <w:proofErr w:type="gramEnd"/>
      <w:r w:rsidR="00DA345E">
        <w:rPr>
          <w:rStyle w:val="Znakapoznpodarou"/>
          <w:rFonts w:ascii="Arial" w:hAnsi="Arial" w:cs="Arial"/>
        </w:rPr>
        <w:footnoteReference w:id="3"/>
      </w:r>
      <w:r w:rsidR="00773354">
        <w:rPr>
          <w:rFonts w:ascii="Arial" w:hAnsi="Arial" w:cs="Arial"/>
        </w:rPr>
        <w:t xml:space="preserve"> (blíže např. kapitola 2.2</w:t>
      </w:r>
      <w:r w:rsidR="00DA345E">
        <w:rPr>
          <w:rFonts w:ascii="Arial" w:hAnsi="Arial" w:cs="Arial"/>
        </w:rPr>
        <w:t xml:space="preserve"> ve Strategii</w:t>
      </w:r>
      <w:r w:rsidR="00B678D3">
        <w:rPr>
          <w:rFonts w:ascii="Arial" w:hAnsi="Arial" w:cs="Arial"/>
        </w:rPr>
        <w:t>).</w:t>
      </w:r>
    </w:p>
    <w:p w14:paraId="65C1FA26" w14:textId="33D87F59" w:rsidR="00ED05F7" w:rsidRDefault="00ED05F7" w:rsidP="001501FD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Analýza expozice</w:t>
      </w:r>
    </w:p>
    <w:p w14:paraId="5DA66C54" w14:textId="17D36D12" w:rsidR="00ED05F7" w:rsidRPr="006E51D9" w:rsidRDefault="00ED05F7" w:rsidP="00E72C3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</w:t>
      </w:r>
      <w:r w:rsidRPr="006E51D9">
        <w:rPr>
          <w:rFonts w:ascii="Arial" w:hAnsi="Arial" w:cs="Arial"/>
        </w:rPr>
        <w:t>analýzu expozice (plánovaného umístění projektu bez ohledu na typ projektu) podle kapitoly 3.3.1.2 Technických pokynů.</w:t>
      </w:r>
    </w:p>
    <w:p w14:paraId="5496BB44" w14:textId="1B57E5FD" w:rsidR="00ED05F7" w:rsidRDefault="00ED05F7" w:rsidP="00835EA1">
      <w:pPr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Výstupem analýzy </w:t>
      </w:r>
      <w:r w:rsidR="00835EA1" w:rsidRPr="006E51D9">
        <w:rPr>
          <w:rFonts w:ascii="Arial" w:hAnsi="Arial" w:cs="Arial"/>
        </w:rPr>
        <w:t>expozice</w:t>
      </w:r>
      <w:r w:rsidRPr="006E51D9">
        <w:rPr>
          <w:rFonts w:ascii="Arial" w:hAnsi="Arial" w:cs="Arial"/>
        </w:rPr>
        <w:t xml:space="preserve"> v případě projektu</w:t>
      </w:r>
      <w:r w:rsidR="00AE26D4" w:rsidRPr="006E51D9">
        <w:t xml:space="preserve"> </w:t>
      </w:r>
      <w:r w:rsidR="00AE26D4" w:rsidRPr="006E51D9">
        <w:rPr>
          <w:rFonts w:ascii="Arial" w:hAnsi="Arial" w:cs="Arial"/>
        </w:rPr>
        <w:t>zaměřeného</w:t>
      </w:r>
      <w:r w:rsidR="00AE26D4" w:rsidRPr="00AE26D4">
        <w:rPr>
          <w:rFonts w:ascii="Arial" w:hAnsi="Arial" w:cs="Arial"/>
        </w:rPr>
        <w:t xml:space="preserve"> na zelenou infrastrukturu ve veřejném prostranství měst a obcí</w:t>
      </w:r>
      <w:r>
        <w:rPr>
          <w:rFonts w:ascii="Arial" w:hAnsi="Arial" w:cs="Arial"/>
        </w:rPr>
        <w:t xml:space="preserve"> bude následující tabulka: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1701"/>
        <w:gridCol w:w="1985"/>
        <w:gridCol w:w="1842"/>
      </w:tblGrid>
      <w:tr w:rsidR="0002147C" w14:paraId="592E2CC8" w14:textId="0030655E" w:rsidTr="00360775">
        <w:trPr>
          <w:trHeight w:val="646"/>
        </w:trPr>
        <w:tc>
          <w:tcPr>
            <w:tcW w:w="9072" w:type="dxa"/>
            <w:gridSpan w:val="6"/>
            <w:shd w:val="clear" w:color="auto" w:fill="C0D7F1" w:themeFill="text2" w:themeFillTint="33"/>
            <w:vAlign w:val="center"/>
          </w:tcPr>
          <w:p w14:paraId="5BAD78D3" w14:textId="221558A1" w:rsidR="0002147C" w:rsidRDefault="0002147C" w:rsidP="00B420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Analýza expozice</w:t>
            </w:r>
          </w:p>
        </w:tc>
      </w:tr>
      <w:tr w:rsidR="0002147C" w14:paraId="0B0548D5" w14:textId="290120E7" w:rsidTr="00A318BD">
        <w:trPr>
          <w:trHeight w:val="646"/>
        </w:trPr>
        <w:tc>
          <w:tcPr>
            <w:tcW w:w="1985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5B78D89C" w14:textId="77777777" w:rsidR="0002147C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Skóre expozice (Nízké / Střední / Vysoké)</w:t>
            </w:r>
          </w:p>
        </w:tc>
        <w:tc>
          <w:tcPr>
            <w:tcW w:w="7087" w:type="dxa"/>
            <w:gridSpan w:val="4"/>
            <w:shd w:val="clear" w:color="auto" w:fill="C0D7F1" w:themeFill="text2" w:themeFillTint="33"/>
            <w:vAlign w:val="center"/>
          </w:tcPr>
          <w:p w14:paraId="2B581583" w14:textId="380CF1EB" w:rsidR="0002147C" w:rsidRDefault="0002147C" w:rsidP="00B420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Klimatická nebezpečí</w:t>
            </w:r>
          </w:p>
        </w:tc>
      </w:tr>
      <w:tr w:rsidR="0002147C" w14:paraId="4E567F71" w14:textId="6D3E0307" w:rsidTr="0002147C">
        <w:trPr>
          <w:trHeight w:val="933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64C7C774" w14:textId="77777777" w:rsidR="0002147C" w:rsidRPr="001501FD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5F3B9032" w14:textId="77777777" w:rsidR="0002147C" w:rsidRPr="001501FD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Povodně a přívalové povodně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0B17ACF4" w14:textId="77777777" w:rsidR="0002147C" w:rsidRPr="001501FD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Vydatné srážky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2652B780" w14:textId="77777777" w:rsidR="0002147C" w:rsidRPr="0003526A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Extrémně vysoké teploty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D7F1" w:themeFill="text2" w:themeFillTint="33"/>
          </w:tcPr>
          <w:p w14:paraId="1FB1F0E5" w14:textId="77777777" w:rsidR="0002147C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070579" w14:textId="2F81C010" w:rsidR="0002147C" w:rsidRPr="0003526A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47C">
              <w:rPr>
                <w:rFonts w:ascii="Arial" w:hAnsi="Arial" w:cs="Arial"/>
                <w:sz w:val="20"/>
                <w:szCs w:val="20"/>
              </w:rPr>
              <w:t>Dlouhodobé sucho</w:t>
            </w:r>
          </w:p>
        </w:tc>
      </w:tr>
      <w:tr w:rsidR="0002147C" w14:paraId="2EB1BFD3" w14:textId="4B69DC61" w:rsidTr="0002147C">
        <w:trPr>
          <w:trHeight w:val="1039"/>
        </w:trPr>
        <w:tc>
          <w:tcPr>
            <w:tcW w:w="851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6763F900" w14:textId="77777777" w:rsidR="0002147C" w:rsidRPr="0003526A" w:rsidRDefault="0002147C" w:rsidP="00B42011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Současné a budoucí klima</w:t>
            </w:r>
          </w:p>
        </w:tc>
        <w:tc>
          <w:tcPr>
            <w:tcW w:w="1134" w:type="dxa"/>
            <w:shd w:val="clear" w:color="auto" w:fill="C0D7F1" w:themeFill="text2" w:themeFillTint="33"/>
            <w:vAlign w:val="center"/>
          </w:tcPr>
          <w:p w14:paraId="015464DF" w14:textId="77777777" w:rsidR="0002147C" w:rsidRPr="001501FD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Současné</w:t>
            </w:r>
            <w:r>
              <w:rPr>
                <w:rFonts w:ascii="Arial" w:hAnsi="Arial" w:cs="Arial"/>
                <w:sz w:val="20"/>
                <w:szCs w:val="20"/>
              </w:rPr>
              <w:br/>
              <w:t>(a minulé) klima</w:t>
            </w:r>
          </w:p>
        </w:tc>
        <w:tc>
          <w:tcPr>
            <w:tcW w:w="1559" w:type="dxa"/>
            <w:vAlign w:val="center"/>
          </w:tcPr>
          <w:p w14:paraId="1DAE79C2" w14:textId="77777777" w:rsidR="0002147C" w:rsidRPr="00946463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701" w:type="dxa"/>
            <w:vAlign w:val="center"/>
          </w:tcPr>
          <w:p w14:paraId="4981CA8A" w14:textId="77777777" w:rsidR="0002147C" w:rsidRPr="00946463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985" w:type="dxa"/>
            <w:vAlign w:val="center"/>
          </w:tcPr>
          <w:p w14:paraId="1343E4EB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2" w:type="dxa"/>
          </w:tcPr>
          <w:p w14:paraId="7754B700" w14:textId="77777777" w:rsidR="0002147C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EC055DB" w14:textId="77777777" w:rsidR="0002147C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73864F5" w14:textId="07FD62B4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02147C" w14:paraId="6DE8C7BD" w14:textId="0985DE2E" w:rsidTr="0002147C">
        <w:trPr>
          <w:trHeight w:val="913"/>
        </w:trPr>
        <w:tc>
          <w:tcPr>
            <w:tcW w:w="851" w:type="dxa"/>
            <w:vMerge/>
            <w:shd w:val="clear" w:color="auto" w:fill="C0D7F1" w:themeFill="text2" w:themeFillTint="33"/>
            <w:vAlign w:val="center"/>
          </w:tcPr>
          <w:p w14:paraId="7418BAD2" w14:textId="77777777" w:rsidR="0002147C" w:rsidRPr="0003526A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0D7F1" w:themeFill="text2" w:themeFillTint="33"/>
            <w:vAlign w:val="center"/>
          </w:tcPr>
          <w:p w14:paraId="73C3FAD4" w14:textId="77777777" w:rsidR="0002147C" w:rsidRPr="001501FD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Budoucí klima (prognóza, model)</w:t>
            </w:r>
          </w:p>
        </w:tc>
        <w:tc>
          <w:tcPr>
            <w:tcW w:w="1559" w:type="dxa"/>
            <w:vAlign w:val="center"/>
          </w:tcPr>
          <w:p w14:paraId="407A90A0" w14:textId="77777777" w:rsidR="0002147C" w:rsidRPr="00946463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701" w:type="dxa"/>
            <w:vAlign w:val="center"/>
          </w:tcPr>
          <w:p w14:paraId="390B1C79" w14:textId="77777777" w:rsidR="0002147C" w:rsidRPr="00946463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985" w:type="dxa"/>
            <w:vAlign w:val="center"/>
          </w:tcPr>
          <w:p w14:paraId="7A501955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2" w:type="dxa"/>
          </w:tcPr>
          <w:p w14:paraId="62B29F1E" w14:textId="77777777" w:rsidR="0002147C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FA92FA6" w14:textId="798F32F6" w:rsidR="0002147C" w:rsidRPr="004D0635" w:rsidRDefault="0002147C" w:rsidP="0002147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02147C" w14:paraId="3A40F4EE" w14:textId="4895E233" w:rsidTr="0002147C">
        <w:trPr>
          <w:trHeight w:val="500"/>
        </w:trPr>
        <w:tc>
          <w:tcPr>
            <w:tcW w:w="1985" w:type="dxa"/>
            <w:gridSpan w:val="2"/>
            <w:shd w:val="clear" w:color="auto" w:fill="C0D7F1" w:themeFill="text2" w:themeFillTint="33"/>
            <w:vAlign w:val="center"/>
          </w:tcPr>
          <w:p w14:paraId="1643933A" w14:textId="77777777" w:rsidR="0002147C" w:rsidRPr="0003526A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t>Nejvyšší skóre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 výše uvedených</w:t>
            </w:r>
          </w:p>
        </w:tc>
        <w:tc>
          <w:tcPr>
            <w:tcW w:w="1559" w:type="dxa"/>
            <w:vAlign w:val="center"/>
          </w:tcPr>
          <w:p w14:paraId="3973CB66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701" w:type="dxa"/>
            <w:vAlign w:val="center"/>
          </w:tcPr>
          <w:p w14:paraId="2A4ECBCB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985" w:type="dxa"/>
            <w:vAlign w:val="center"/>
          </w:tcPr>
          <w:p w14:paraId="2BECE604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2" w:type="dxa"/>
          </w:tcPr>
          <w:p w14:paraId="391391C6" w14:textId="578DB1E1" w:rsidR="0002147C" w:rsidRPr="004D0635" w:rsidRDefault="0002147C" w:rsidP="0002147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</w:tbl>
    <w:p w14:paraId="1A068ABE" w14:textId="77777777" w:rsidR="00ED05F7" w:rsidRDefault="00ED05F7" w:rsidP="00CE4888">
      <w:pPr>
        <w:spacing w:after="0"/>
      </w:pPr>
    </w:p>
    <w:p w14:paraId="420EBADD" w14:textId="66FA0FBE" w:rsidR="00157BA0" w:rsidRPr="006E51D9" w:rsidRDefault="00ED05F7" w:rsidP="00E72C31">
      <w:pPr>
        <w:spacing w:after="120"/>
        <w:jc w:val="both"/>
        <w:rPr>
          <w:rFonts w:ascii="Arial" w:hAnsi="Arial" w:cs="Arial"/>
        </w:rPr>
      </w:pPr>
      <w:r w:rsidRPr="00E0226E">
        <w:rPr>
          <w:rFonts w:ascii="Arial" w:hAnsi="Arial" w:cs="Arial"/>
        </w:rPr>
        <w:lastRenderedPageBreak/>
        <w:t xml:space="preserve">Jako </w:t>
      </w:r>
      <w:r>
        <w:rPr>
          <w:rFonts w:ascii="Arial" w:hAnsi="Arial" w:cs="Arial"/>
        </w:rPr>
        <w:t xml:space="preserve">podklad </w:t>
      </w:r>
      <w:r w:rsidRPr="006E51D9">
        <w:rPr>
          <w:rFonts w:ascii="Arial" w:hAnsi="Arial" w:cs="Arial"/>
        </w:rPr>
        <w:t xml:space="preserve">pro vypracování analýzy </w:t>
      </w:r>
      <w:r w:rsidR="005F38E5" w:rsidRPr="006E51D9">
        <w:rPr>
          <w:rFonts w:ascii="Arial" w:hAnsi="Arial" w:cs="Arial"/>
        </w:rPr>
        <w:t>expozice</w:t>
      </w:r>
      <w:r w:rsidRPr="006E51D9">
        <w:rPr>
          <w:rFonts w:ascii="Arial" w:hAnsi="Arial" w:cs="Arial"/>
        </w:rPr>
        <w:t xml:space="preserve"> lze využít např. </w:t>
      </w:r>
      <w:r w:rsidR="00E126B2" w:rsidRPr="006E51D9">
        <w:rPr>
          <w:rFonts w:ascii="Arial" w:hAnsi="Arial" w:cs="Arial"/>
        </w:rPr>
        <w:t>Aktualizaci Komplexní studie dopadů, zranitelnosti a zdrojů rizik souvisejících se změnou klimatu v ČR z roku 2015</w:t>
      </w:r>
      <w:r w:rsidR="00AE26D4" w:rsidRPr="006E51D9">
        <w:rPr>
          <w:rFonts w:ascii="Arial" w:hAnsi="Arial" w:cs="Arial"/>
          <w:vertAlign w:val="superscript"/>
        </w:rPr>
        <w:t>3</w:t>
      </w:r>
      <w:r w:rsidR="00E126B2" w:rsidRPr="006E51D9">
        <w:rPr>
          <w:rFonts w:ascii="Arial" w:hAnsi="Arial" w:cs="Arial"/>
        </w:rPr>
        <w:t xml:space="preserve">, zpracovanou ČHMÚ v r. 2019 (blíže např. kapitoly 2.5, </w:t>
      </w:r>
      <w:r w:rsidR="001105CB" w:rsidRPr="006E51D9">
        <w:rPr>
          <w:rFonts w:ascii="Arial" w:hAnsi="Arial" w:cs="Arial"/>
        </w:rPr>
        <w:t>4.10.6</w:t>
      </w:r>
      <w:r w:rsidR="00AE26D4" w:rsidRPr="006E51D9">
        <w:rPr>
          <w:rFonts w:ascii="Arial" w:hAnsi="Arial" w:cs="Arial"/>
        </w:rPr>
        <w:t xml:space="preserve"> ve Studii</w:t>
      </w:r>
      <w:r w:rsidR="00E126B2" w:rsidRPr="006E51D9">
        <w:rPr>
          <w:rFonts w:ascii="Arial" w:hAnsi="Arial" w:cs="Arial"/>
        </w:rPr>
        <w:t xml:space="preserve">), </w:t>
      </w:r>
      <w:r w:rsidR="004C5090" w:rsidRPr="006E51D9">
        <w:rPr>
          <w:rFonts w:ascii="Arial" w:hAnsi="Arial" w:cs="Arial"/>
        </w:rPr>
        <w:t>Strategii přizpůsobení se změně klimatu v podmínkách ČR, 1. aktualizaci pro období 2021</w:t>
      </w:r>
      <w:r w:rsidR="00FD3F3D" w:rsidRPr="006E51D9">
        <w:rPr>
          <w:rFonts w:ascii="Arial" w:hAnsi="Arial" w:cs="Arial"/>
        </w:rPr>
        <w:t>-</w:t>
      </w:r>
      <w:r w:rsidR="004C5090" w:rsidRPr="006E51D9">
        <w:rPr>
          <w:rFonts w:ascii="Arial" w:hAnsi="Arial" w:cs="Arial"/>
        </w:rPr>
        <w:t>2030</w:t>
      </w:r>
      <w:r w:rsidR="00AE26D4" w:rsidRPr="006E51D9">
        <w:rPr>
          <w:rFonts w:ascii="Arial" w:hAnsi="Arial" w:cs="Arial"/>
          <w:vertAlign w:val="superscript"/>
        </w:rPr>
        <w:t>4</w:t>
      </w:r>
      <w:r w:rsidR="004C5090" w:rsidRPr="006E51D9">
        <w:rPr>
          <w:rFonts w:ascii="Arial" w:hAnsi="Arial" w:cs="Arial"/>
        </w:rPr>
        <w:t xml:space="preserve"> (blíže např. kapitola 2.</w:t>
      </w:r>
      <w:r w:rsidR="000B1933" w:rsidRPr="006E51D9">
        <w:rPr>
          <w:rFonts w:ascii="Arial" w:hAnsi="Arial" w:cs="Arial"/>
        </w:rPr>
        <w:t>1</w:t>
      </w:r>
      <w:r w:rsidR="00AE26D4" w:rsidRPr="006E51D9">
        <w:rPr>
          <w:rFonts w:ascii="Arial" w:hAnsi="Arial" w:cs="Arial"/>
        </w:rPr>
        <w:t xml:space="preserve"> ve Strategii</w:t>
      </w:r>
      <w:r w:rsidR="004C5090" w:rsidRPr="006E51D9">
        <w:rPr>
          <w:rFonts w:ascii="Arial" w:hAnsi="Arial" w:cs="Arial"/>
        </w:rPr>
        <w:t>)</w:t>
      </w:r>
      <w:r w:rsidR="002E3B74" w:rsidRPr="006E51D9">
        <w:rPr>
          <w:rFonts w:ascii="Arial" w:hAnsi="Arial" w:cs="Arial"/>
        </w:rPr>
        <w:t>, webové stránky Klimatická změna v České republice (</w:t>
      </w:r>
      <w:hyperlink r:id="rId18" w:history="1">
        <w:r w:rsidR="002E3B74" w:rsidRPr="006E51D9">
          <w:rPr>
            <w:rStyle w:val="Hypertextovodkaz"/>
            <w:rFonts w:ascii="Arial" w:hAnsi="Arial" w:cs="Arial"/>
          </w:rPr>
          <w:t>https://www.klimatickazmena.cz/cs/</w:t>
        </w:r>
      </w:hyperlink>
      <w:r w:rsidR="002E3B74" w:rsidRPr="006E51D9">
        <w:rPr>
          <w:rFonts w:ascii="Arial" w:hAnsi="Arial" w:cs="Arial"/>
        </w:rPr>
        <w:t>)</w:t>
      </w:r>
      <w:r w:rsidR="00E126B2" w:rsidRPr="006E51D9">
        <w:rPr>
          <w:rFonts w:ascii="Arial" w:hAnsi="Arial" w:cs="Arial"/>
        </w:rPr>
        <w:t xml:space="preserve"> či</w:t>
      </w:r>
      <w:r w:rsidR="002E3B74" w:rsidRPr="006E51D9">
        <w:rPr>
          <w:rFonts w:ascii="Arial" w:hAnsi="Arial" w:cs="Arial"/>
        </w:rPr>
        <w:t xml:space="preserve"> výsledky projektu </w:t>
      </w:r>
      <w:proofErr w:type="spellStart"/>
      <w:r w:rsidR="002E3B74" w:rsidRPr="006E51D9">
        <w:rPr>
          <w:rFonts w:ascii="Arial" w:hAnsi="Arial" w:cs="Arial"/>
        </w:rPr>
        <w:t>SustES</w:t>
      </w:r>
      <w:proofErr w:type="spellEnd"/>
      <w:r w:rsidR="002E3B74" w:rsidRPr="006E51D9">
        <w:rPr>
          <w:rFonts w:ascii="Arial" w:hAnsi="Arial" w:cs="Arial"/>
        </w:rPr>
        <w:t xml:space="preserve"> (ŠTĚPÁNEK, Petr, et al. Očekávané klimatické podmínky v České republice část I. Změna základních parametrů. Brno: Ústav výzkumu globální změny Akademie věd České republiky, 2019. ISBN. 978-8-87902-28-8).</w:t>
      </w:r>
    </w:p>
    <w:p w14:paraId="7724DBAF" w14:textId="1C6E92D0" w:rsidR="00864C7E" w:rsidRDefault="00864C7E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>Kapitola 3.3.1.2 Technických pokynů neuvádí bližší popis/kvantifikaci jednotlivých úrovní/skóre expozice. V návaznosti na Aktualizaci Komplexní studie dopadů, zranitelnosti a</w:t>
      </w:r>
      <w:r w:rsidR="0051037C" w:rsidRPr="006E51D9">
        <w:rPr>
          <w:rFonts w:ascii="Arial" w:hAnsi="Arial" w:cs="Arial"/>
        </w:rPr>
        <w:t> </w:t>
      </w:r>
      <w:r w:rsidRPr="006E51D9">
        <w:rPr>
          <w:rFonts w:ascii="Arial" w:hAnsi="Arial" w:cs="Arial"/>
        </w:rPr>
        <w:t>zdrojů rizik souvisejících se změnou klimatu v ČR z roku 2015</w:t>
      </w:r>
      <w:r w:rsidR="000B2846" w:rsidRPr="006E51D9">
        <w:rPr>
          <w:rFonts w:ascii="Arial" w:hAnsi="Arial" w:cs="Arial"/>
        </w:rPr>
        <w:t xml:space="preserve"> (</w:t>
      </w:r>
      <w:r w:rsidRPr="006E51D9">
        <w:rPr>
          <w:rFonts w:ascii="Arial" w:hAnsi="Arial" w:cs="Arial"/>
        </w:rPr>
        <w:t>ČHMÚ</w:t>
      </w:r>
      <w:r w:rsidR="000B2846" w:rsidRPr="006E51D9">
        <w:rPr>
          <w:rFonts w:ascii="Arial" w:hAnsi="Arial" w:cs="Arial"/>
        </w:rPr>
        <w:t xml:space="preserve">, </w:t>
      </w:r>
      <w:r w:rsidRPr="006E51D9">
        <w:rPr>
          <w:rFonts w:ascii="Arial" w:hAnsi="Arial" w:cs="Arial"/>
        </w:rPr>
        <w:t>2019</w:t>
      </w:r>
      <w:r w:rsidR="000B2846" w:rsidRPr="006E51D9">
        <w:rPr>
          <w:rFonts w:ascii="Arial" w:hAnsi="Arial" w:cs="Arial"/>
        </w:rPr>
        <w:t xml:space="preserve">) </w:t>
      </w:r>
      <w:r w:rsidRPr="006E51D9">
        <w:rPr>
          <w:rFonts w:ascii="Arial" w:hAnsi="Arial" w:cs="Arial"/>
        </w:rPr>
        <w:t>a Strategii přizpůsobení se změně klimatu v podmínkách ČR, 1.</w:t>
      </w:r>
      <w:r w:rsidRPr="006B15D7">
        <w:rPr>
          <w:rFonts w:ascii="Arial" w:hAnsi="Arial" w:cs="Arial"/>
        </w:rPr>
        <w:t xml:space="preserve"> aktualizaci pro období 2021</w:t>
      </w:r>
      <w:r w:rsidR="00FD3F3D">
        <w:rPr>
          <w:rFonts w:ascii="Arial" w:hAnsi="Arial" w:cs="Arial"/>
        </w:rPr>
        <w:t>-</w:t>
      </w:r>
      <w:r w:rsidRPr="006B15D7">
        <w:rPr>
          <w:rFonts w:ascii="Arial" w:hAnsi="Arial" w:cs="Arial"/>
        </w:rPr>
        <w:t>2030</w:t>
      </w:r>
      <w:r>
        <w:rPr>
          <w:rFonts w:ascii="Arial" w:hAnsi="Arial" w:cs="Arial"/>
        </w:rPr>
        <w:t xml:space="preserve">, se doporučuje </w:t>
      </w:r>
      <w:r w:rsidR="00D00919">
        <w:rPr>
          <w:rFonts w:ascii="Arial" w:hAnsi="Arial" w:cs="Arial"/>
        </w:rPr>
        <w:t xml:space="preserve">na území České republiky hodnotit </w:t>
      </w:r>
      <w:r w:rsidR="00942F17">
        <w:rPr>
          <w:rFonts w:ascii="Arial" w:hAnsi="Arial" w:cs="Arial"/>
        </w:rPr>
        <w:t xml:space="preserve">expozici </w:t>
      </w:r>
      <w:r w:rsidR="00D00919">
        <w:rPr>
          <w:rFonts w:ascii="Arial" w:hAnsi="Arial" w:cs="Arial"/>
        </w:rPr>
        <w:t>jednotliv</w:t>
      </w:r>
      <w:r w:rsidR="00942F17">
        <w:rPr>
          <w:rFonts w:ascii="Arial" w:hAnsi="Arial" w:cs="Arial"/>
        </w:rPr>
        <w:t>ým</w:t>
      </w:r>
      <w:r w:rsidR="00D00919">
        <w:rPr>
          <w:rFonts w:ascii="Arial" w:hAnsi="Arial" w:cs="Arial"/>
        </w:rPr>
        <w:t xml:space="preserve"> klimatick</w:t>
      </w:r>
      <w:r w:rsidR="00942F17">
        <w:rPr>
          <w:rFonts w:ascii="Arial" w:hAnsi="Arial" w:cs="Arial"/>
        </w:rPr>
        <w:t>ým</w:t>
      </w:r>
      <w:r w:rsidR="00D00919">
        <w:rPr>
          <w:rFonts w:ascii="Arial" w:hAnsi="Arial" w:cs="Arial"/>
        </w:rPr>
        <w:t xml:space="preserve"> nebezpečí</w:t>
      </w:r>
      <w:r w:rsidR="00942F17">
        <w:rPr>
          <w:rFonts w:ascii="Arial" w:hAnsi="Arial" w:cs="Arial"/>
        </w:rPr>
        <w:t>m</w:t>
      </w:r>
      <w:r w:rsidR="00D00919">
        <w:rPr>
          <w:rFonts w:ascii="Arial" w:hAnsi="Arial" w:cs="Arial"/>
        </w:rPr>
        <w:t xml:space="preserve"> následovně</w:t>
      </w:r>
      <w:r w:rsidR="007606A3">
        <w:rPr>
          <w:rFonts w:ascii="Arial" w:hAnsi="Arial" w:cs="Arial"/>
        </w:rPr>
        <w:t xml:space="preserve"> (pokud není určeno jinak, je</w:t>
      </w:r>
      <w:r w:rsidR="00F27C14">
        <w:rPr>
          <w:rFonts w:ascii="Arial" w:hAnsi="Arial" w:cs="Arial"/>
        </w:rPr>
        <w:t xml:space="preserve"> skóre</w:t>
      </w:r>
      <w:r w:rsidR="007606A3">
        <w:rPr>
          <w:rFonts w:ascii="Arial" w:hAnsi="Arial" w:cs="Arial"/>
        </w:rPr>
        <w:t xml:space="preserve"> expozice </w:t>
      </w:r>
      <w:r w:rsidR="00F27C14">
        <w:rPr>
          <w:rFonts w:ascii="Arial" w:hAnsi="Arial" w:cs="Arial"/>
        </w:rPr>
        <w:t xml:space="preserve">hodnoceno jako </w:t>
      </w:r>
      <w:r w:rsidR="007606A3">
        <w:rPr>
          <w:rFonts w:ascii="Arial" w:hAnsi="Arial" w:cs="Arial"/>
        </w:rPr>
        <w:t>nízk</w:t>
      </w:r>
      <w:r w:rsidR="00F27C14">
        <w:rPr>
          <w:rFonts w:ascii="Arial" w:hAnsi="Arial" w:cs="Arial"/>
        </w:rPr>
        <w:t>é</w:t>
      </w:r>
      <w:r w:rsidR="007606A3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5C0CCC72" w14:textId="6799CCC8" w:rsidR="00864C7E" w:rsidRPr="00651B34" w:rsidRDefault="00864C7E" w:rsidP="00E72C31">
      <w:pPr>
        <w:pStyle w:val="Odstavecseseznamem"/>
        <w:numPr>
          <w:ilvl w:val="0"/>
          <w:numId w:val="5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0B2846">
        <w:rPr>
          <w:rFonts w:ascii="Arial" w:hAnsi="Arial" w:cs="Arial"/>
          <w:b/>
          <w:bCs/>
        </w:rPr>
        <w:t xml:space="preserve">V případě klimatického nebezpečí povodní </w:t>
      </w:r>
      <w:r w:rsidRPr="00651B34">
        <w:rPr>
          <w:rFonts w:ascii="Arial" w:hAnsi="Arial" w:cs="Arial"/>
        </w:rPr>
        <w:t xml:space="preserve">se doporučuje vycházet </w:t>
      </w:r>
      <w:r w:rsidR="00755BB0" w:rsidRPr="00755BB0">
        <w:rPr>
          <w:rFonts w:ascii="Arial" w:hAnsi="Arial" w:cs="Arial"/>
        </w:rPr>
        <w:t xml:space="preserve">v </w:t>
      </w:r>
      <w:r w:rsidR="00755BB0">
        <w:rPr>
          <w:rFonts w:ascii="Arial" w:hAnsi="Arial" w:cs="Arial"/>
        </w:rPr>
        <w:t>oblastech</w:t>
      </w:r>
      <w:r w:rsidR="00755BB0" w:rsidRPr="00755BB0">
        <w:rPr>
          <w:rFonts w:ascii="Arial" w:hAnsi="Arial" w:cs="Arial"/>
        </w:rPr>
        <w:t xml:space="preserve"> s</w:t>
      </w:r>
      <w:r w:rsidR="0051037C">
        <w:rPr>
          <w:rFonts w:ascii="Arial" w:hAnsi="Arial" w:cs="Arial"/>
        </w:rPr>
        <w:t> </w:t>
      </w:r>
      <w:r w:rsidR="00755BB0" w:rsidRPr="00755BB0">
        <w:rPr>
          <w:rFonts w:ascii="Arial" w:hAnsi="Arial" w:cs="Arial"/>
        </w:rPr>
        <w:t>významným povodňovým rizikem z výstupů mapování povodňové směrnice</w:t>
      </w:r>
      <w:r w:rsidR="00755BB0">
        <w:rPr>
          <w:rFonts w:ascii="Arial" w:hAnsi="Arial" w:cs="Arial"/>
        </w:rPr>
        <w:t>,</w:t>
      </w:r>
      <w:r w:rsidR="00755BB0" w:rsidRPr="00755BB0">
        <w:t xml:space="preserve"> </w:t>
      </w:r>
      <w:r w:rsidR="00755BB0" w:rsidRPr="00755BB0">
        <w:rPr>
          <w:rFonts w:ascii="Arial" w:hAnsi="Arial" w:cs="Arial"/>
        </w:rPr>
        <w:t xml:space="preserve">které jsou </w:t>
      </w:r>
      <w:r w:rsidR="000B2846">
        <w:rPr>
          <w:rFonts w:ascii="Arial" w:hAnsi="Arial" w:cs="Arial"/>
        </w:rPr>
        <w:t xml:space="preserve">k dispozici na webu </w:t>
      </w:r>
      <w:r w:rsidR="00755BB0" w:rsidRPr="00755BB0">
        <w:rPr>
          <w:rFonts w:ascii="Arial" w:hAnsi="Arial" w:cs="Arial"/>
        </w:rPr>
        <w:t>MŽP</w:t>
      </w:r>
      <w:r w:rsidR="00755BB0">
        <w:rPr>
          <w:rFonts w:ascii="Arial" w:hAnsi="Arial" w:cs="Arial"/>
        </w:rPr>
        <w:t xml:space="preserve"> (</w:t>
      </w:r>
      <w:hyperlink r:id="rId19" w:history="1">
        <w:r w:rsidR="00755BB0" w:rsidRPr="00755BB0">
          <w:rPr>
            <w:rStyle w:val="Hypertextovodkaz"/>
            <w:rFonts w:ascii="Arial" w:hAnsi="Arial" w:cs="Arial"/>
          </w:rPr>
          <w:t>https://cds.mzp.cz/</w:t>
        </w:r>
      </w:hyperlink>
      <w:r w:rsidR="00755BB0">
        <w:rPr>
          <w:rFonts w:ascii="Arial" w:hAnsi="Arial" w:cs="Arial"/>
        </w:rPr>
        <w:t xml:space="preserve">), mimo tyto oblasti </w:t>
      </w:r>
      <w:r w:rsidRPr="00651B34">
        <w:rPr>
          <w:rFonts w:ascii="Arial" w:hAnsi="Arial" w:cs="Arial"/>
        </w:rPr>
        <w:t>z mapových podkladů stanovených záplavových území</w:t>
      </w:r>
      <w:r w:rsidR="00755BB0">
        <w:rPr>
          <w:rFonts w:ascii="Arial" w:hAnsi="Arial" w:cs="Arial"/>
        </w:rPr>
        <w:t>, které jsou zahrnuty v grafické části Povodňového plánu České republiky (</w:t>
      </w:r>
      <w:hyperlink r:id="rId20" w:history="1">
        <w:r w:rsidR="00755BB0" w:rsidRPr="003B1E99">
          <w:rPr>
            <w:rStyle w:val="Hypertextovodkaz"/>
            <w:rFonts w:ascii="Arial" w:hAnsi="Arial" w:cs="Arial"/>
          </w:rPr>
          <w:t>https://dppcr.cz/html_pub/</w:t>
        </w:r>
      </w:hyperlink>
      <w:r w:rsidR="00755BB0">
        <w:rPr>
          <w:rFonts w:ascii="Arial" w:hAnsi="Arial" w:cs="Arial"/>
        </w:rPr>
        <w:t>)</w:t>
      </w:r>
      <w:r w:rsidR="00824E77">
        <w:rPr>
          <w:rFonts w:ascii="Arial" w:hAnsi="Arial" w:cs="Arial"/>
        </w:rPr>
        <w:t>. V</w:t>
      </w:r>
      <w:r w:rsidRPr="00651B34">
        <w:rPr>
          <w:rFonts w:ascii="Arial" w:hAnsi="Arial" w:cs="Arial"/>
        </w:rPr>
        <w:t xml:space="preserve"> případě přívalových povodní </w:t>
      </w:r>
      <w:r w:rsidR="00824E77">
        <w:rPr>
          <w:rFonts w:ascii="Arial" w:hAnsi="Arial" w:cs="Arial"/>
        </w:rPr>
        <w:t xml:space="preserve">se doporučuje vycházet </w:t>
      </w:r>
      <w:r w:rsidRPr="00651B34">
        <w:rPr>
          <w:rFonts w:ascii="Arial" w:hAnsi="Arial" w:cs="Arial"/>
        </w:rPr>
        <w:t>z map kritických bodů</w:t>
      </w:r>
      <w:r w:rsidR="00824E77">
        <w:rPr>
          <w:rFonts w:ascii="Arial" w:hAnsi="Arial" w:cs="Arial"/>
        </w:rPr>
        <w:t xml:space="preserve"> v rámci rizikových území při přívalových srážkách v ČR, které jsou zahrnuty v grafické části Povodňového plánu České republiky (</w:t>
      </w:r>
      <w:hyperlink r:id="rId21" w:history="1">
        <w:r w:rsidR="00824E77" w:rsidRPr="003B1E99">
          <w:rPr>
            <w:rStyle w:val="Hypertextovodkaz"/>
            <w:rFonts w:ascii="Arial" w:hAnsi="Arial" w:cs="Arial"/>
          </w:rPr>
          <w:t>https://dppcr.cz/html_pub/</w:t>
        </w:r>
      </w:hyperlink>
      <w:r w:rsidR="00824E77">
        <w:rPr>
          <w:rFonts w:ascii="Arial" w:hAnsi="Arial" w:cs="Arial"/>
        </w:rPr>
        <w:t>).</w:t>
      </w:r>
      <w:r w:rsidRPr="00651B34">
        <w:rPr>
          <w:rFonts w:ascii="Arial" w:hAnsi="Arial" w:cs="Arial"/>
        </w:rPr>
        <w:t xml:space="preserve"> Pokud lokalita/umístění projektu </w:t>
      </w:r>
      <w:proofErr w:type="gramStart"/>
      <w:r w:rsidRPr="00651B34">
        <w:rPr>
          <w:rFonts w:ascii="Arial" w:hAnsi="Arial" w:cs="Arial"/>
        </w:rPr>
        <w:t>leží</w:t>
      </w:r>
      <w:proofErr w:type="gramEnd"/>
      <w:r w:rsidRPr="00651B34">
        <w:rPr>
          <w:rFonts w:ascii="Arial" w:hAnsi="Arial" w:cs="Arial"/>
        </w:rPr>
        <w:t xml:space="preserve"> v aktivní zóně stanoveného záplavového území (AZZU) nebo je v bezprostřední blízkosti kritického bodu, je skóre expozice hodnoceno jako vysoké. Pokud lokalita </w:t>
      </w:r>
      <w:proofErr w:type="gramStart"/>
      <w:r w:rsidRPr="00651B34">
        <w:rPr>
          <w:rFonts w:ascii="Arial" w:hAnsi="Arial" w:cs="Arial"/>
        </w:rPr>
        <w:t>leží</w:t>
      </w:r>
      <w:proofErr w:type="gramEnd"/>
      <w:r w:rsidRPr="00651B34">
        <w:rPr>
          <w:rFonts w:ascii="Arial" w:hAnsi="Arial" w:cs="Arial"/>
        </w:rPr>
        <w:t xml:space="preserve"> v záplavovém území (Q100) nebo v okolí kritického bodu, </w:t>
      </w:r>
      <w:bookmarkStart w:id="9" w:name="_Hlk114750275"/>
      <w:r w:rsidRPr="00651B34">
        <w:rPr>
          <w:rFonts w:ascii="Arial" w:hAnsi="Arial" w:cs="Arial"/>
        </w:rPr>
        <w:t>je skóre expozice hodnoceno jako střední</w:t>
      </w:r>
      <w:bookmarkEnd w:id="9"/>
      <w:r w:rsidRPr="00651B34">
        <w:rPr>
          <w:rFonts w:ascii="Arial" w:hAnsi="Arial" w:cs="Arial"/>
        </w:rPr>
        <w:t>.</w:t>
      </w:r>
    </w:p>
    <w:p w14:paraId="720C25A0" w14:textId="77777777" w:rsidR="00864C7E" w:rsidRPr="00651B34" w:rsidRDefault="00864C7E" w:rsidP="00E72C31">
      <w:pPr>
        <w:pStyle w:val="Odstavecseseznamem"/>
        <w:numPr>
          <w:ilvl w:val="0"/>
          <w:numId w:val="5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072A4">
        <w:rPr>
          <w:rFonts w:ascii="Arial" w:hAnsi="Arial" w:cs="Arial"/>
          <w:b/>
          <w:bCs/>
        </w:rPr>
        <w:t>V případě klimatického nebezpečí vydatných sráže</w:t>
      </w:r>
      <w:r w:rsidRPr="00651B34">
        <w:rPr>
          <w:rFonts w:ascii="Arial" w:hAnsi="Arial" w:cs="Arial"/>
        </w:rPr>
        <w:t xml:space="preserve">k je v místech terénních depresí, místech nedostatečně odvodněných nebo na svazích s velkým sklonem skóre expozice hodnoceno jako vysoké nebo střední, podle konkrétních místních podmínek. Dále obecně v geologicky nestabilních oblastech Západních Karpat, </w:t>
      </w:r>
      <w:proofErr w:type="spellStart"/>
      <w:r w:rsidRPr="00651B34">
        <w:rPr>
          <w:rFonts w:ascii="Arial" w:hAnsi="Arial" w:cs="Arial"/>
        </w:rPr>
        <w:t>vátých</w:t>
      </w:r>
      <w:proofErr w:type="spellEnd"/>
      <w:r w:rsidRPr="00651B34">
        <w:rPr>
          <w:rFonts w:ascii="Arial" w:hAnsi="Arial" w:cs="Arial"/>
        </w:rPr>
        <w:t xml:space="preserve"> písků na </w:t>
      </w:r>
      <w:proofErr w:type="spellStart"/>
      <w:r w:rsidRPr="00651B34">
        <w:rPr>
          <w:rFonts w:ascii="Arial" w:hAnsi="Arial" w:cs="Arial"/>
        </w:rPr>
        <w:t>Bzenecku</w:t>
      </w:r>
      <w:proofErr w:type="spellEnd"/>
      <w:r w:rsidRPr="00651B34">
        <w:rPr>
          <w:rFonts w:ascii="Arial" w:hAnsi="Arial" w:cs="Arial"/>
        </w:rPr>
        <w:t>, urbanizovaných údolích velkých řek a v horských oblastech je skóre expozice hodnoceno jako střední.</w:t>
      </w:r>
    </w:p>
    <w:p w14:paraId="570C60C3" w14:textId="19173536" w:rsidR="00864C7E" w:rsidRDefault="00864C7E" w:rsidP="0050160D">
      <w:pPr>
        <w:pStyle w:val="Odstavecseseznamem"/>
        <w:numPr>
          <w:ilvl w:val="0"/>
          <w:numId w:val="5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072A4">
        <w:rPr>
          <w:rFonts w:ascii="Arial" w:hAnsi="Arial" w:cs="Arial"/>
          <w:b/>
          <w:bCs/>
        </w:rPr>
        <w:t>V případě klimatického nebezpečí extrémně vysokých teplot</w:t>
      </w:r>
      <w:r w:rsidRPr="00651B34">
        <w:rPr>
          <w:rFonts w:ascii="Arial" w:hAnsi="Arial" w:cs="Arial"/>
        </w:rPr>
        <w:t xml:space="preserve"> je obecně v oblastech Žatecka-Lounska, Berounska, Plzeňské pánve, Dolnomoravského a Dyjsko-svrateckého úvalu a intravilánech velkých měst </w:t>
      </w:r>
      <w:bookmarkStart w:id="10" w:name="_Hlk114751494"/>
      <w:r w:rsidRPr="00651B34">
        <w:rPr>
          <w:rFonts w:ascii="Arial" w:hAnsi="Arial" w:cs="Arial"/>
        </w:rPr>
        <w:t>skóre expozice hodnoceno jako střední</w:t>
      </w:r>
      <w:bookmarkEnd w:id="10"/>
      <w:r w:rsidRPr="00651B34">
        <w:rPr>
          <w:rFonts w:ascii="Arial" w:hAnsi="Arial" w:cs="Arial"/>
        </w:rPr>
        <w:t>. V podmínkách budoucího klimatu se očekává rozšíření oblastí exponovaných extrémně vysokým teplotám</w:t>
      </w:r>
      <w:r w:rsidR="00942F17">
        <w:rPr>
          <w:rFonts w:ascii="Arial" w:hAnsi="Arial" w:cs="Arial"/>
        </w:rPr>
        <w:t>.</w:t>
      </w:r>
    </w:p>
    <w:p w14:paraId="2A61160F" w14:textId="4A196CC9" w:rsidR="0050160D" w:rsidRPr="00FD3F3D" w:rsidRDefault="00FD3F3D" w:rsidP="00FD3F3D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</w:rPr>
      </w:pPr>
      <w:r w:rsidRPr="00FD3F3D">
        <w:rPr>
          <w:rFonts w:ascii="Arial" w:hAnsi="Arial" w:cs="Arial"/>
          <w:b/>
          <w:bCs/>
        </w:rPr>
        <w:t>V případě klimatického nebezpečí dlouhodobého sucha</w:t>
      </w:r>
      <w:r w:rsidRPr="00FD3F3D">
        <w:rPr>
          <w:rFonts w:ascii="Arial" w:hAnsi="Arial" w:cs="Arial"/>
        </w:rPr>
        <w:t xml:space="preserve"> jsou odhadované budoucí změny srážek značně nejisté. Ze stávajících podkladů lze usuzovat, že dlouhodobým suchem jsou ohroženy zejména kraje Jihomoravský, Olomoucký a hlavní město Praha, zčásti pak Zlínský kraj, Moravskoslezský kraj, Kraj Vysočina, Pardubický kraj, Plzeňský i Ústecký kraj. Míru expozice se doporučuje v těchto krajích hodnotit jako střední.</w:t>
      </w:r>
    </w:p>
    <w:p w14:paraId="44646C72" w14:textId="7FC74C17" w:rsidR="009A2578" w:rsidRDefault="009A2578" w:rsidP="001501FD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Analýza </w:t>
      </w:r>
      <w:r w:rsidR="00B73D30">
        <w:rPr>
          <w:rFonts w:ascii="Arial" w:hAnsi="Arial" w:cs="Arial"/>
          <w:b/>
          <w:bCs/>
        </w:rPr>
        <w:t>zranitelnosti</w:t>
      </w:r>
    </w:p>
    <w:p w14:paraId="5BA124BC" w14:textId="252E525C" w:rsidR="009A2578" w:rsidRDefault="009A2578" w:rsidP="00E72C3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Zpracovatel vypracuje analýzu </w:t>
      </w:r>
      <w:r w:rsidR="00B73D30" w:rsidRPr="006E51D9">
        <w:rPr>
          <w:rFonts w:ascii="Arial" w:hAnsi="Arial" w:cs="Arial"/>
        </w:rPr>
        <w:t>zranitelnosti</w:t>
      </w:r>
      <w:r w:rsidRPr="006E51D9">
        <w:rPr>
          <w:rFonts w:ascii="Arial" w:hAnsi="Arial" w:cs="Arial"/>
        </w:rPr>
        <w:t xml:space="preserve"> (</w:t>
      </w:r>
      <w:r w:rsidR="00B73D30" w:rsidRPr="006E51D9">
        <w:rPr>
          <w:rFonts w:ascii="Arial" w:hAnsi="Arial" w:cs="Arial"/>
        </w:rPr>
        <w:t>která</w:t>
      </w:r>
      <w:r w:rsidR="00B73D30" w:rsidRPr="006E51D9">
        <w:t xml:space="preserve"> </w:t>
      </w:r>
      <w:r w:rsidR="00B73D30" w:rsidRPr="006E51D9">
        <w:rPr>
          <w:rFonts w:ascii="Arial" w:hAnsi="Arial" w:cs="Arial"/>
        </w:rPr>
        <w:t>kombinuje výsledky analýzy citlivosti a</w:t>
      </w:r>
      <w:r w:rsidR="0051037C" w:rsidRPr="006E51D9">
        <w:rPr>
          <w:rFonts w:ascii="Arial" w:hAnsi="Arial" w:cs="Arial"/>
        </w:rPr>
        <w:t> </w:t>
      </w:r>
      <w:r w:rsidR="00B73D30" w:rsidRPr="006E51D9">
        <w:rPr>
          <w:rFonts w:ascii="Arial" w:hAnsi="Arial" w:cs="Arial"/>
        </w:rPr>
        <w:t>analýzy expozice</w:t>
      </w:r>
      <w:r w:rsidRPr="006E51D9">
        <w:rPr>
          <w:rFonts w:ascii="Arial" w:hAnsi="Arial" w:cs="Arial"/>
        </w:rPr>
        <w:t>) podle kapitoly 3.3.1.</w:t>
      </w:r>
      <w:r w:rsidR="00B73D30" w:rsidRPr="006E51D9">
        <w:rPr>
          <w:rFonts w:ascii="Arial" w:hAnsi="Arial" w:cs="Arial"/>
        </w:rPr>
        <w:t>3</w:t>
      </w:r>
      <w:r w:rsidRPr="006E51D9">
        <w:rPr>
          <w:rFonts w:ascii="Arial" w:hAnsi="Arial" w:cs="Arial"/>
        </w:rPr>
        <w:t xml:space="preserve"> Technických pokynů.</w:t>
      </w:r>
    </w:p>
    <w:p w14:paraId="500B1989" w14:textId="2ECFC37E" w:rsidR="009A2578" w:rsidRDefault="009A2578" w:rsidP="009A25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analýzy </w:t>
      </w:r>
      <w:r w:rsidR="00B73D30">
        <w:rPr>
          <w:rFonts w:ascii="Arial" w:hAnsi="Arial" w:cs="Arial"/>
        </w:rPr>
        <w:t>zranitelnosti</w:t>
      </w:r>
      <w:r>
        <w:rPr>
          <w:rFonts w:ascii="Arial" w:hAnsi="Arial" w:cs="Arial"/>
        </w:rPr>
        <w:t xml:space="preserve"> v případě projektu </w:t>
      </w:r>
      <w:bookmarkStart w:id="11" w:name="_Hlk128468007"/>
      <w:r w:rsidR="002072A4" w:rsidRPr="002072A4">
        <w:rPr>
          <w:rFonts w:ascii="Arial" w:hAnsi="Arial" w:cs="Arial"/>
        </w:rPr>
        <w:t xml:space="preserve">zaměřeného na zelenou infrastrukturu ve veřejném prostranství měst a obcí </w:t>
      </w:r>
      <w:bookmarkEnd w:id="11"/>
      <w:r>
        <w:rPr>
          <w:rFonts w:ascii="Arial" w:hAnsi="Arial" w:cs="Arial"/>
        </w:rPr>
        <w:t>bude následující tabulka:</w:t>
      </w:r>
    </w:p>
    <w:tbl>
      <w:tblPr>
        <w:tblStyle w:val="Mkatabulky"/>
        <w:tblW w:w="89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1275"/>
        <w:gridCol w:w="1371"/>
        <w:gridCol w:w="1371"/>
        <w:gridCol w:w="1371"/>
        <w:gridCol w:w="353"/>
        <w:gridCol w:w="1206"/>
        <w:gridCol w:w="1279"/>
      </w:tblGrid>
      <w:tr w:rsidR="009A2578" w14:paraId="1DC19A3B" w14:textId="77777777" w:rsidTr="00BD4372">
        <w:trPr>
          <w:trHeight w:val="613"/>
        </w:trPr>
        <w:tc>
          <w:tcPr>
            <w:tcW w:w="8934" w:type="dxa"/>
            <w:gridSpan w:val="8"/>
            <w:shd w:val="clear" w:color="auto" w:fill="C0D7F1" w:themeFill="text2" w:themeFillTint="33"/>
            <w:vAlign w:val="center"/>
          </w:tcPr>
          <w:p w14:paraId="54DF836C" w14:textId="02559E01" w:rsidR="009A2578" w:rsidRDefault="009A2578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Analýza </w:t>
            </w:r>
            <w:r w:rsidR="00B73D30">
              <w:rPr>
                <w:rFonts w:ascii="Arial" w:hAnsi="Arial" w:cs="Arial"/>
                <w:b/>
                <w:bCs/>
                <w:sz w:val="20"/>
                <w:szCs w:val="20"/>
              </w:rPr>
              <w:t>zranitelnosti</w:t>
            </w:r>
          </w:p>
        </w:tc>
      </w:tr>
      <w:tr w:rsidR="00D5309C" w14:paraId="21AE046E" w14:textId="77777777" w:rsidTr="00D5309C">
        <w:trPr>
          <w:trHeight w:val="613"/>
        </w:trPr>
        <w:tc>
          <w:tcPr>
            <w:tcW w:w="1983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59C1FF52" w14:textId="5BCA0535" w:rsidR="00D5309C" w:rsidRDefault="00D5309C" w:rsidP="00DE097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Jednotlivá klimatická nebezpečí dle kombinace (</w:t>
            </w:r>
            <w:proofErr w:type="spellStart"/>
            <w:r w:rsidRPr="002A0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xxx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13" w:type="dxa"/>
            <w:gridSpan w:val="3"/>
            <w:shd w:val="clear" w:color="auto" w:fill="C0D7F1" w:themeFill="text2" w:themeFillTint="33"/>
            <w:vAlign w:val="center"/>
          </w:tcPr>
          <w:p w14:paraId="44D81159" w14:textId="77777777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Expozice (nejvyšší skóre)</w:t>
            </w:r>
          </w:p>
        </w:tc>
        <w:tc>
          <w:tcPr>
            <w:tcW w:w="35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7FE0AC8" w14:textId="77777777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E6604" w14:textId="35C59551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26CC429" w14:textId="0BD9FD53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309C" w14:paraId="18945C03" w14:textId="77777777" w:rsidTr="00D5309C">
        <w:trPr>
          <w:trHeight w:val="885"/>
        </w:trPr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2BECB7E5" w14:textId="77777777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3357A50F" w14:textId="48167C6A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Vysoké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463F442" w14:textId="0E47B23B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99E7094" w14:textId="76AA4B20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Nízké</w:t>
            </w: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20A0CD" w14:textId="77777777" w:rsidR="00D5309C" w:rsidRPr="0003526A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62FD18" w14:textId="54D379D5" w:rsidR="00D5309C" w:rsidRPr="0003526A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Úroveň zranitelnosti:</w:t>
            </w:r>
          </w:p>
        </w:tc>
      </w:tr>
      <w:tr w:rsidR="00D5309C" w14:paraId="0DE7EE70" w14:textId="77777777" w:rsidTr="00D04530">
        <w:trPr>
          <w:trHeight w:val="987"/>
        </w:trPr>
        <w:tc>
          <w:tcPr>
            <w:tcW w:w="708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0E9A8DD9" w14:textId="22C00835" w:rsidR="00D5309C" w:rsidRPr="0003526A" w:rsidRDefault="00D5309C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Citlivost (nejvyšší skóre)</w:t>
            </w: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5A407E7E" w14:textId="2A298BAB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Vysoké</w:t>
            </w:r>
          </w:p>
        </w:tc>
        <w:tc>
          <w:tcPr>
            <w:tcW w:w="1371" w:type="dxa"/>
            <w:shd w:val="clear" w:color="auto" w:fill="FF0000"/>
            <w:vAlign w:val="center"/>
          </w:tcPr>
          <w:p w14:paraId="77419E9B" w14:textId="5C19B4F7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0000"/>
            <w:vAlign w:val="center"/>
          </w:tcPr>
          <w:p w14:paraId="2B6EA3A9" w14:textId="77526771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C000"/>
            <w:vAlign w:val="center"/>
          </w:tcPr>
          <w:p w14:paraId="4E894DE8" w14:textId="4506032C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2DB3DE" w14:textId="77777777" w:rsidR="00D5309C" w:rsidRPr="00566ED7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C9B459" w14:textId="0A195434" w:rsidR="00D5309C" w:rsidRPr="00566ED7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141893B9" w14:textId="4BA3DD36" w:rsidR="00D5309C" w:rsidRPr="00566ED7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09C" w14:paraId="5A1FF603" w14:textId="77777777" w:rsidTr="00D04530">
        <w:trPr>
          <w:trHeight w:val="987"/>
        </w:trPr>
        <w:tc>
          <w:tcPr>
            <w:tcW w:w="708" w:type="dxa"/>
            <w:vMerge/>
            <w:shd w:val="clear" w:color="auto" w:fill="C0D7F1" w:themeFill="text2" w:themeFillTint="33"/>
            <w:textDirection w:val="btLr"/>
            <w:vAlign w:val="center"/>
          </w:tcPr>
          <w:p w14:paraId="18DA6DFA" w14:textId="77777777" w:rsidR="00D5309C" w:rsidRDefault="00D5309C" w:rsidP="004C2C05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EB9E146" w14:textId="72F8B6B9" w:rsidR="00D5309C" w:rsidRDefault="00D5309C" w:rsidP="004C2C0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371" w:type="dxa"/>
            <w:shd w:val="clear" w:color="auto" w:fill="FF0000"/>
            <w:vAlign w:val="center"/>
          </w:tcPr>
          <w:p w14:paraId="0C03E40E" w14:textId="5ADCD09A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C000"/>
            <w:vAlign w:val="center"/>
          </w:tcPr>
          <w:p w14:paraId="0C50AFF7" w14:textId="643B8D25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0E7B3B69" w14:textId="5BA29F2E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FDA1F2" w14:textId="77777777" w:rsidR="00D5309C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DE3697" w14:textId="70D8395B" w:rsidR="00D5309C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9E10F97" w14:textId="77777777" w:rsidR="00D5309C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09C" w14:paraId="0071C3B4" w14:textId="77777777" w:rsidTr="00D04530">
        <w:trPr>
          <w:trHeight w:val="987"/>
        </w:trPr>
        <w:tc>
          <w:tcPr>
            <w:tcW w:w="708" w:type="dxa"/>
            <w:vMerge/>
            <w:shd w:val="clear" w:color="auto" w:fill="C0D7F1" w:themeFill="text2" w:themeFillTint="33"/>
            <w:vAlign w:val="center"/>
          </w:tcPr>
          <w:p w14:paraId="15B2E414" w14:textId="77777777" w:rsidR="00D5309C" w:rsidRPr="0003526A" w:rsidRDefault="00D5309C" w:rsidP="004C2C0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AE49F3F" w14:textId="44C2CCD5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Nízké</w:t>
            </w:r>
          </w:p>
        </w:tc>
        <w:tc>
          <w:tcPr>
            <w:tcW w:w="1371" w:type="dxa"/>
            <w:shd w:val="clear" w:color="auto" w:fill="FFC000"/>
            <w:vAlign w:val="center"/>
          </w:tcPr>
          <w:p w14:paraId="7FBDEE67" w14:textId="2322776E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346FE04D" w14:textId="1CC40388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42FCBF9E" w14:textId="6A64B675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073083D" w14:textId="77777777" w:rsidR="00D5309C" w:rsidRPr="00566ED7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D60363" w14:textId="261D8065" w:rsidR="00D5309C" w:rsidRPr="00566ED7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724C9EB7" w14:textId="686A40D3" w:rsidR="00D5309C" w:rsidRPr="00566ED7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54CFE7" w14:textId="77777777" w:rsidR="009A2578" w:rsidRDefault="009A2578" w:rsidP="00167F31">
      <w:pPr>
        <w:spacing w:after="0"/>
      </w:pPr>
    </w:p>
    <w:p w14:paraId="2D4DF690" w14:textId="294DC55C" w:rsidR="00914A08" w:rsidRPr="00FD3F3D" w:rsidRDefault="00914A08" w:rsidP="00E72C3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Výsledkem prověření (fáze 1) je požadavek na </w:t>
      </w:r>
      <w:r w:rsidR="003D369C">
        <w:rPr>
          <w:rFonts w:ascii="Arial" w:hAnsi="Arial" w:cs="Arial"/>
        </w:rPr>
        <w:t>podrobnou analýzu</w:t>
      </w:r>
      <w:r>
        <w:rPr>
          <w:rFonts w:ascii="Arial" w:hAnsi="Arial" w:cs="Arial"/>
        </w:rPr>
        <w:t xml:space="preserve"> </w:t>
      </w:r>
      <w:r w:rsidR="003D369C">
        <w:rPr>
          <w:rFonts w:ascii="Arial" w:hAnsi="Arial" w:cs="Arial"/>
        </w:rPr>
        <w:t xml:space="preserve">významných potenciálních klimatických rizik </w:t>
      </w:r>
      <w:r>
        <w:rPr>
          <w:rFonts w:ascii="Arial" w:hAnsi="Arial" w:cs="Arial"/>
        </w:rPr>
        <w:t>(fáze 2</w:t>
      </w:r>
      <w:r w:rsidRPr="00E51033">
        <w:rPr>
          <w:rFonts w:ascii="Arial" w:hAnsi="Arial" w:cs="Arial"/>
        </w:rPr>
        <w:t>)</w:t>
      </w:r>
      <w:r w:rsidR="003D369C" w:rsidRPr="00FD3F3D">
        <w:rPr>
          <w:rFonts w:ascii="Arial" w:hAnsi="Arial" w:cs="Arial"/>
          <w:b/>
          <w:bCs/>
        </w:rPr>
        <w:t xml:space="preserve"> </w:t>
      </w:r>
      <w:r w:rsidR="003D369C" w:rsidRPr="00FD3F3D">
        <w:rPr>
          <w:rFonts w:ascii="Arial" w:hAnsi="Arial" w:cs="Arial"/>
        </w:rPr>
        <w:t xml:space="preserve">v případě </w:t>
      </w:r>
      <w:r w:rsidR="00E328D2" w:rsidRPr="00FD3F3D">
        <w:rPr>
          <w:rFonts w:ascii="Arial" w:hAnsi="Arial" w:cs="Arial"/>
        </w:rPr>
        <w:t>určení</w:t>
      </w:r>
      <w:r w:rsidR="003D369C" w:rsidRPr="00FD3F3D">
        <w:rPr>
          <w:rFonts w:ascii="Arial" w:hAnsi="Arial" w:cs="Arial"/>
        </w:rPr>
        <w:t xml:space="preserve"> klimatických nebezpečí </w:t>
      </w:r>
      <w:bookmarkStart w:id="12" w:name="_Hlk111638967"/>
      <w:r w:rsidR="003D369C" w:rsidRPr="00FD3F3D">
        <w:rPr>
          <w:rFonts w:ascii="Arial" w:hAnsi="Arial" w:cs="Arial"/>
        </w:rPr>
        <w:t>s vysokou nebo střední úrovní zranitelnosti</w:t>
      </w:r>
      <w:r w:rsidRPr="00FD3F3D">
        <w:rPr>
          <w:rFonts w:ascii="Arial" w:hAnsi="Arial" w:cs="Arial"/>
        </w:rPr>
        <w:t>.</w:t>
      </w:r>
    </w:p>
    <w:bookmarkEnd w:id="12"/>
    <w:p w14:paraId="22F8B4B3" w14:textId="2FE0019B" w:rsidR="00914A08" w:rsidRDefault="003D369C" w:rsidP="00686DD9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Pokud jsou identifikována pouze klimatická nebezpečí s nízkou úrovní zranitelnosti</w:t>
      </w:r>
      <w:r w:rsidR="00696D0B">
        <w:rPr>
          <w:rFonts w:ascii="Arial" w:hAnsi="Arial" w:cs="Arial"/>
        </w:rPr>
        <w:t xml:space="preserve">, </w:t>
      </w:r>
      <w:r w:rsidR="00914A08">
        <w:rPr>
          <w:rFonts w:ascii="Arial" w:hAnsi="Arial" w:cs="Arial"/>
        </w:rPr>
        <w:t xml:space="preserve">prověřování </w:t>
      </w:r>
      <w:r w:rsidR="00696D0B">
        <w:rPr>
          <w:rFonts w:ascii="Arial" w:hAnsi="Arial" w:cs="Arial"/>
        </w:rPr>
        <w:t xml:space="preserve">projektu </w:t>
      </w:r>
      <w:r w:rsidR="00914A08">
        <w:rPr>
          <w:rFonts w:ascii="Arial" w:hAnsi="Arial" w:cs="Arial"/>
        </w:rPr>
        <w:t xml:space="preserve">v pilíři </w:t>
      </w:r>
      <w:r w:rsidR="00696D0B">
        <w:rPr>
          <w:rFonts w:ascii="Arial" w:hAnsi="Arial" w:cs="Arial"/>
        </w:rPr>
        <w:t xml:space="preserve">přizpůsobení se </w:t>
      </w:r>
      <w:r w:rsidR="00914A08">
        <w:rPr>
          <w:rFonts w:ascii="Arial" w:hAnsi="Arial" w:cs="Arial"/>
        </w:rPr>
        <w:t>změn</w:t>
      </w:r>
      <w:r w:rsidR="00696D0B">
        <w:rPr>
          <w:rFonts w:ascii="Arial" w:hAnsi="Arial" w:cs="Arial"/>
        </w:rPr>
        <w:t>ě</w:t>
      </w:r>
      <w:r w:rsidR="00914A08">
        <w:rPr>
          <w:rFonts w:ascii="Arial" w:hAnsi="Arial" w:cs="Arial"/>
        </w:rPr>
        <w:t xml:space="preserve"> klimatu </w:t>
      </w:r>
      <w:proofErr w:type="gramStart"/>
      <w:r w:rsidR="00914A08">
        <w:rPr>
          <w:rFonts w:ascii="Arial" w:hAnsi="Arial" w:cs="Arial"/>
        </w:rPr>
        <w:t>končí</w:t>
      </w:r>
      <w:proofErr w:type="gramEnd"/>
      <w:r w:rsidR="00914A08">
        <w:rPr>
          <w:rFonts w:ascii="Arial" w:hAnsi="Arial" w:cs="Arial"/>
        </w:rPr>
        <w:t xml:space="preserve"> </w:t>
      </w:r>
      <w:r w:rsidR="00696D0B">
        <w:rPr>
          <w:rFonts w:ascii="Arial" w:hAnsi="Arial" w:cs="Arial"/>
        </w:rPr>
        <w:t>analýzou zranitelnosti</w:t>
      </w:r>
      <w:r w:rsidR="00914A08">
        <w:rPr>
          <w:rFonts w:ascii="Arial" w:hAnsi="Arial" w:cs="Arial"/>
        </w:rPr>
        <w:t xml:space="preserve"> (fází 1).</w:t>
      </w:r>
    </w:p>
    <w:p w14:paraId="2C87375F" w14:textId="3ED531F6" w:rsidR="0096584B" w:rsidRDefault="005A3BAC" w:rsidP="00686DD9">
      <w:pPr>
        <w:pStyle w:val="Nadpis1"/>
        <w:spacing w:before="360" w:after="240"/>
        <w:jc w:val="both"/>
        <w:rPr>
          <w:rFonts w:ascii="Arial" w:hAnsi="Arial" w:cs="Arial"/>
          <w:caps/>
          <w:sz w:val="22"/>
          <w:szCs w:val="22"/>
        </w:rPr>
      </w:pPr>
      <w:bookmarkStart w:id="13" w:name="_Toc135721575"/>
      <w:r>
        <w:rPr>
          <w:rFonts w:ascii="Arial" w:hAnsi="Arial" w:cs="Arial"/>
          <w:caps/>
          <w:sz w:val="22"/>
          <w:szCs w:val="22"/>
        </w:rPr>
        <w:t>2</w:t>
      </w:r>
      <w:r w:rsidR="0096584B" w:rsidRPr="00C321D5">
        <w:rPr>
          <w:rFonts w:ascii="Arial" w:hAnsi="Arial" w:cs="Arial"/>
          <w:caps/>
          <w:sz w:val="22"/>
          <w:szCs w:val="22"/>
        </w:rPr>
        <w:t>.</w:t>
      </w:r>
      <w:r w:rsidR="0096584B">
        <w:rPr>
          <w:rFonts w:ascii="Arial" w:hAnsi="Arial" w:cs="Arial"/>
          <w:caps/>
          <w:sz w:val="22"/>
          <w:szCs w:val="22"/>
        </w:rPr>
        <w:t>2</w:t>
      </w:r>
      <w:r w:rsidR="0096584B"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B854D4">
        <w:rPr>
          <w:rFonts w:ascii="Arial" w:hAnsi="Arial" w:cs="Arial"/>
          <w:caps/>
          <w:sz w:val="22"/>
          <w:szCs w:val="22"/>
        </w:rPr>
        <w:t>P</w:t>
      </w:r>
      <w:r w:rsidR="00D14A3B">
        <w:rPr>
          <w:rFonts w:ascii="Arial" w:hAnsi="Arial" w:cs="Arial"/>
          <w:caps/>
          <w:sz w:val="22"/>
          <w:szCs w:val="22"/>
        </w:rPr>
        <w:t>odrobná analýza (</w:t>
      </w:r>
      <w:r w:rsidR="0096584B">
        <w:rPr>
          <w:rFonts w:ascii="Arial" w:hAnsi="Arial" w:cs="Arial"/>
          <w:caps/>
          <w:sz w:val="22"/>
          <w:szCs w:val="22"/>
        </w:rPr>
        <w:t>Fáze 2)</w:t>
      </w:r>
      <w:bookmarkEnd w:id="13"/>
    </w:p>
    <w:p w14:paraId="4928FBD4" w14:textId="74A2F146" w:rsidR="0096584B" w:rsidRDefault="00DF63E1" w:rsidP="00686DD9">
      <w:pPr>
        <w:spacing w:before="240" w:after="120"/>
        <w:jc w:val="both"/>
        <w:rPr>
          <w:rFonts w:ascii="Arial" w:hAnsi="Arial" w:cs="Arial"/>
          <w:b/>
          <w:bCs/>
        </w:rPr>
      </w:pPr>
      <w:r w:rsidRPr="00DF63E1">
        <w:rPr>
          <w:rFonts w:ascii="Arial" w:hAnsi="Arial" w:cs="Arial"/>
          <w:b/>
          <w:bCs/>
        </w:rPr>
        <w:t>Popište posouzení klimatických rizik včetně analýz pravděpodobnosti a dopadu a</w:t>
      </w:r>
      <w:r w:rsidR="0051037C">
        <w:rPr>
          <w:rFonts w:ascii="Arial" w:hAnsi="Arial" w:cs="Arial"/>
          <w:b/>
          <w:bCs/>
        </w:rPr>
        <w:t> </w:t>
      </w:r>
      <w:r w:rsidRPr="00DF63E1">
        <w:rPr>
          <w:rFonts w:ascii="Arial" w:hAnsi="Arial" w:cs="Arial"/>
          <w:b/>
          <w:bCs/>
        </w:rPr>
        <w:t>zjištěná klimatická rizika</w:t>
      </w:r>
    </w:p>
    <w:p w14:paraId="50977EF9" w14:textId="77777777" w:rsidR="00DF63E1" w:rsidRPr="00DF63E1" w:rsidRDefault="00DF63E1" w:rsidP="00686DD9">
      <w:pPr>
        <w:spacing w:after="120"/>
        <w:jc w:val="both"/>
        <w:rPr>
          <w:rFonts w:ascii="Arial" w:hAnsi="Arial" w:cs="Arial"/>
          <w:kern w:val="22"/>
          <w:u w:val="single"/>
        </w:rPr>
      </w:pPr>
      <w:r w:rsidRPr="00DF63E1">
        <w:rPr>
          <w:rFonts w:ascii="Arial" w:hAnsi="Arial" w:cs="Arial"/>
          <w:kern w:val="22"/>
          <w:u w:val="single"/>
        </w:rPr>
        <w:t>Analýza pravděpodobnosti</w:t>
      </w:r>
    </w:p>
    <w:p w14:paraId="162C1571" w14:textId="7794FE5D" w:rsidR="005E3AC6" w:rsidRPr="006E51D9" w:rsidRDefault="00300EA6" w:rsidP="00686D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</w:t>
      </w:r>
      <w:r w:rsidRPr="006E51D9">
        <w:rPr>
          <w:rFonts w:ascii="Arial" w:hAnsi="Arial" w:cs="Arial"/>
        </w:rPr>
        <w:t>analýzu pravděpodobnosti (</w:t>
      </w:r>
      <w:r w:rsidR="00E328D2" w:rsidRPr="006E51D9">
        <w:rPr>
          <w:rFonts w:ascii="Arial" w:hAnsi="Arial" w:cs="Arial"/>
        </w:rPr>
        <w:t>výskytu určených klimatických nebezpečí v daném časovém rámci projektu</w:t>
      </w:r>
      <w:r w:rsidRPr="006E51D9">
        <w:rPr>
          <w:rFonts w:ascii="Arial" w:hAnsi="Arial" w:cs="Arial"/>
        </w:rPr>
        <w:t>) podle kapitoly 3.3.</w:t>
      </w:r>
      <w:r w:rsidR="00E328D2" w:rsidRPr="006E51D9">
        <w:rPr>
          <w:rFonts w:ascii="Arial" w:hAnsi="Arial" w:cs="Arial"/>
        </w:rPr>
        <w:t>2</w:t>
      </w:r>
      <w:r w:rsidRPr="006E51D9">
        <w:rPr>
          <w:rFonts w:ascii="Arial" w:hAnsi="Arial" w:cs="Arial"/>
        </w:rPr>
        <w:t>.</w:t>
      </w:r>
      <w:r w:rsidR="00E328D2" w:rsidRPr="006E51D9">
        <w:rPr>
          <w:rFonts w:ascii="Arial" w:hAnsi="Arial" w:cs="Arial"/>
        </w:rPr>
        <w:t>2</w:t>
      </w:r>
      <w:r w:rsidRPr="006E51D9">
        <w:rPr>
          <w:rFonts w:ascii="Arial" w:hAnsi="Arial" w:cs="Arial"/>
        </w:rPr>
        <w:t xml:space="preserve"> Technických pokynů</w:t>
      </w:r>
      <w:r w:rsidR="00C8027F" w:rsidRPr="006E51D9">
        <w:rPr>
          <w:rFonts w:ascii="Arial" w:hAnsi="Arial" w:cs="Arial"/>
        </w:rPr>
        <w:t>.</w:t>
      </w:r>
    </w:p>
    <w:p w14:paraId="29EF1EE9" w14:textId="738B8CFD" w:rsidR="00C8027F" w:rsidRPr="006E51D9" w:rsidRDefault="00C8027F" w:rsidP="00686DD9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Výstupem analýzy pravděpodobnosti bude </w:t>
      </w:r>
      <w:r w:rsidR="009871FB" w:rsidRPr="006E51D9">
        <w:rPr>
          <w:rFonts w:ascii="Arial" w:hAnsi="Arial" w:cs="Arial"/>
        </w:rPr>
        <w:t xml:space="preserve">kvalifikovaný </w:t>
      </w:r>
      <w:r w:rsidRPr="006E51D9">
        <w:rPr>
          <w:rFonts w:ascii="Arial" w:hAnsi="Arial" w:cs="Arial"/>
        </w:rPr>
        <w:t xml:space="preserve">odhad pravděpodobnosti výskytu každého klimatického nebezpečí s vysokou nebo střední úrovní zranitelnosti v průběhu předpokládané životnosti </w:t>
      </w:r>
      <w:r w:rsidR="00686DD9" w:rsidRPr="006E51D9">
        <w:rPr>
          <w:rFonts w:ascii="Arial" w:hAnsi="Arial" w:cs="Arial"/>
        </w:rPr>
        <w:t>zelené infrastruktury ve veřejném prostranství měst a obcí</w:t>
      </w:r>
      <w:r w:rsidRPr="006E51D9">
        <w:rPr>
          <w:rFonts w:ascii="Arial" w:hAnsi="Arial" w:cs="Arial"/>
        </w:rPr>
        <w:t>.</w:t>
      </w:r>
    </w:p>
    <w:p w14:paraId="639EEB3F" w14:textId="24E4A673" w:rsidR="0030060B" w:rsidRPr="006E51D9" w:rsidRDefault="0030060B">
      <w:pPr>
        <w:spacing w:after="120"/>
        <w:jc w:val="both"/>
        <w:rPr>
          <w:rFonts w:ascii="Arial" w:hAnsi="Arial" w:cs="Arial"/>
          <w:kern w:val="22"/>
          <w:u w:val="single"/>
        </w:rPr>
      </w:pPr>
      <w:r w:rsidRPr="006E51D9">
        <w:rPr>
          <w:rFonts w:ascii="Arial" w:hAnsi="Arial" w:cs="Arial"/>
          <w:kern w:val="22"/>
          <w:u w:val="single"/>
        </w:rPr>
        <w:t>Analýza dopadu</w:t>
      </w:r>
    </w:p>
    <w:p w14:paraId="721CDA70" w14:textId="45D345C4" w:rsidR="0030060B" w:rsidRPr="006E51D9" w:rsidRDefault="0030060B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Zpracovatel vypracuje analýzu </w:t>
      </w:r>
      <w:r w:rsidR="0057596C" w:rsidRPr="006E51D9">
        <w:rPr>
          <w:rFonts w:ascii="Arial" w:hAnsi="Arial" w:cs="Arial"/>
        </w:rPr>
        <w:t>dopadu</w:t>
      </w:r>
      <w:r w:rsidRPr="006E51D9">
        <w:rPr>
          <w:rFonts w:ascii="Arial" w:hAnsi="Arial" w:cs="Arial"/>
        </w:rPr>
        <w:t xml:space="preserve"> (výskytu určených klimatických nebezpečí</w:t>
      </w:r>
      <w:r w:rsidR="0057596C" w:rsidRPr="006E51D9">
        <w:rPr>
          <w:rFonts w:ascii="Arial" w:hAnsi="Arial" w:cs="Arial"/>
        </w:rPr>
        <w:t xml:space="preserve"> v daném časovém rámci projektu) podle kapitoly 3.3.2.3 Technických pokynů.</w:t>
      </w:r>
    </w:p>
    <w:p w14:paraId="200E3803" w14:textId="748B7D16" w:rsidR="0057596C" w:rsidRPr="006E51D9" w:rsidRDefault="0057596C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lastRenderedPageBreak/>
        <w:t xml:space="preserve">Výstupem analýzy dopadu bude kvalifikovaný odhad </w:t>
      </w:r>
      <w:r w:rsidR="00372E7B" w:rsidRPr="006E51D9">
        <w:rPr>
          <w:rFonts w:ascii="Arial" w:hAnsi="Arial" w:cs="Arial"/>
        </w:rPr>
        <w:t xml:space="preserve">velikosti dopadu </w:t>
      </w:r>
      <w:r w:rsidRPr="006E51D9">
        <w:rPr>
          <w:rFonts w:ascii="Arial" w:hAnsi="Arial" w:cs="Arial"/>
        </w:rPr>
        <w:t xml:space="preserve">každého klimatického nebezpečí s vysokou nebo střední úrovní zranitelnosti </w:t>
      </w:r>
      <w:r w:rsidR="008E0F6A" w:rsidRPr="006E51D9">
        <w:rPr>
          <w:rFonts w:ascii="Arial" w:hAnsi="Arial" w:cs="Arial"/>
        </w:rPr>
        <w:t xml:space="preserve">na jednotlivé rizikové oblasti </w:t>
      </w:r>
      <w:r w:rsidRPr="006E51D9">
        <w:rPr>
          <w:rFonts w:ascii="Arial" w:hAnsi="Arial" w:cs="Arial"/>
        </w:rPr>
        <w:t>v průběhu předpokládané životnosti</w:t>
      </w:r>
      <w:r w:rsidR="00686DD9" w:rsidRPr="006E51D9">
        <w:t xml:space="preserve"> </w:t>
      </w:r>
      <w:r w:rsidR="00686DD9" w:rsidRPr="006E51D9">
        <w:rPr>
          <w:rFonts w:ascii="Arial" w:hAnsi="Arial" w:cs="Arial"/>
        </w:rPr>
        <w:t>zelené infrastruktury ve veřejném prostranství měst a obcí</w:t>
      </w:r>
      <w:r w:rsidRPr="006E51D9">
        <w:rPr>
          <w:rFonts w:ascii="Arial" w:hAnsi="Arial" w:cs="Arial"/>
        </w:rPr>
        <w:t>.</w:t>
      </w:r>
    </w:p>
    <w:p w14:paraId="53CCCB80" w14:textId="621C5BB0" w:rsidR="00DE0CDD" w:rsidRPr="006E51D9" w:rsidRDefault="00FA7408" w:rsidP="00E72C31">
      <w:pPr>
        <w:spacing w:after="120"/>
        <w:jc w:val="both"/>
        <w:rPr>
          <w:rFonts w:ascii="Arial" w:hAnsi="Arial" w:cs="Arial"/>
          <w:kern w:val="22"/>
          <w:u w:val="single"/>
        </w:rPr>
      </w:pPr>
      <w:r w:rsidRPr="006E51D9">
        <w:rPr>
          <w:rFonts w:ascii="Arial" w:hAnsi="Arial" w:cs="Arial"/>
          <w:kern w:val="22"/>
          <w:u w:val="single"/>
        </w:rPr>
        <w:t>Analýza</w:t>
      </w:r>
      <w:r w:rsidR="00DE0CDD" w:rsidRPr="006E51D9">
        <w:rPr>
          <w:rFonts w:ascii="Arial" w:hAnsi="Arial" w:cs="Arial"/>
          <w:kern w:val="22"/>
          <w:u w:val="single"/>
        </w:rPr>
        <w:t xml:space="preserve"> rizik</w:t>
      </w:r>
    </w:p>
    <w:p w14:paraId="34F146F1" w14:textId="1E5CB77F" w:rsidR="005D7818" w:rsidRPr="006E51D9" w:rsidRDefault="005D7818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Zpracovatel vypracuje </w:t>
      </w:r>
      <w:bookmarkStart w:id="14" w:name="_Hlk111646846"/>
      <w:r w:rsidR="00FA7408" w:rsidRPr="006E51D9">
        <w:rPr>
          <w:rFonts w:ascii="Arial" w:hAnsi="Arial" w:cs="Arial"/>
        </w:rPr>
        <w:t>analýzu</w:t>
      </w:r>
      <w:r w:rsidRPr="006E51D9">
        <w:rPr>
          <w:rFonts w:ascii="Arial" w:hAnsi="Arial" w:cs="Arial"/>
        </w:rPr>
        <w:t xml:space="preserve"> rizik (která</w:t>
      </w:r>
      <w:r w:rsidRPr="006E51D9">
        <w:t xml:space="preserve"> </w:t>
      </w:r>
      <w:r w:rsidRPr="006E51D9">
        <w:rPr>
          <w:rFonts w:ascii="Arial" w:hAnsi="Arial" w:cs="Arial"/>
        </w:rPr>
        <w:t xml:space="preserve">kombinuje výsledky analýzy </w:t>
      </w:r>
      <w:r w:rsidR="00FA7408" w:rsidRPr="006E51D9">
        <w:rPr>
          <w:rFonts w:ascii="Arial" w:hAnsi="Arial" w:cs="Arial"/>
        </w:rPr>
        <w:t>pravděpodobnosti</w:t>
      </w:r>
      <w:r w:rsidRPr="006E51D9">
        <w:rPr>
          <w:rFonts w:ascii="Arial" w:hAnsi="Arial" w:cs="Arial"/>
        </w:rPr>
        <w:t xml:space="preserve"> a</w:t>
      </w:r>
      <w:r w:rsidR="0051037C" w:rsidRPr="006E51D9">
        <w:rPr>
          <w:rFonts w:ascii="Arial" w:hAnsi="Arial" w:cs="Arial"/>
        </w:rPr>
        <w:t> </w:t>
      </w:r>
      <w:r w:rsidRPr="006E51D9">
        <w:rPr>
          <w:rFonts w:ascii="Arial" w:hAnsi="Arial" w:cs="Arial"/>
        </w:rPr>
        <w:t xml:space="preserve">analýzy </w:t>
      </w:r>
      <w:r w:rsidR="00FA7408" w:rsidRPr="006E51D9">
        <w:rPr>
          <w:rFonts w:ascii="Arial" w:hAnsi="Arial" w:cs="Arial"/>
        </w:rPr>
        <w:t>dopadu</w:t>
      </w:r>
      <w:r w:rsidRPr="006E51D9">
        <w:rPr>
          <w:rFonts w:ascii="Arial" w:hAnsi="Arial" w:cs="Arial"/>
        </w:rPr>
        <w:t>) podle kapitoly 3.3.</w:t>
      </w:r>
      <w:r w:rsidR="00FA7408" w:rsidRPr="006E51D9">
        <w:rPr>
          <w:rFonts w:ascii="Arial" w:hAnsi="Arial" w:cs="Arial"/>
        </w:rPr>
        <w:t>2</w:t>
      </w:r>
      <w:r w:rsidRPr="006E51D9">
        <w:rPr>
          <w:rFonts w:ascii="Arial" w:hAnsi="Arial" w:cs="Arial"/>
        </w:rPr>
        <w:t>.</w:t>
      </w:r>
      <w:r w:rsidR="00FA7408" w:rsidRPr="006E51D9">
        <w:rPr>
          <w:rFonts w:ascii="Arial" w:hAnsi="Arial" w:cs="Arial"/>
        </w:rPr>
        <w:t>4</w:t>
      </w:r>
      <w:r w:rsidRPr="006E51D9">
        <w:rPr>
          <w:rFonts w:ascii="Arial" w:hAnsi="Arial" w:cs="Arial"/>
        </w:rPr>
        <w:t xml:space="preserve"> Technických pokynů</w:t>
      </w:r>
      <w:bookmarkEnd w:id="14"/>
      <w:r w:rsidRPr="006E51D9">
        <w:rPr>
          <w:rFonts w:ascii="Arial" w:hAnsi="Arial" w:cs="Arial"/>
        </w:rPr>
        <w:t>.</w:t>
      </w:r>
    </w:p>
    <w:p w14:paraId="0DBDC1DF" w14:textId="2FF8DE7B" w:rsidR="00D425F8" w:rsidRDefault="00D425F8" w:rsidP="00D425F8">
      <w:pPr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Výstupem analýzy rizik v případě projektu </w:t>
      </w:r>
      <w:r w:rsidR="00686DD9" w:rsidRPr="006E51D9">
        <w:rPr>
          <w:rFonts w:ascii="Arial" w:hAnsi="Arial" w:cs="Arial"/>
        </w:rPr>
        <w:t>zaměřeného na zelenou</w:t>
      </w:r>
      <w:r w:rsidR="00686DD9" w:rsidRPr="00686DD9">
        <w:rPr>
          <w:rFonts w:ascii="Arial" w:hAnsi="Arial" w:cs="Arial"/>
        </w:rPr>
        <w:t xml:space="preserve"> infrastrukturu ve veřejném prostranství měst a obcí</w:t>
      </w:r>
      <w:r w:rsidRPr="00651B34">
        <w:rPr>
          <w:rFonts w:ascii="Arial" w:hAnsi="Arial" w:cs="Arial"/>
        </w:rPr>
        <w:t>: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105"/>
        <w:gridCol w:w="1106"/>
        <w:gridCol w:w="1106"/>
        <w:gridCol w:w="1106"/>
        <w:gridCol w:w="1106"/>
        <w:gridCol w:w="283"/>
        <w:gridCol w:w="922"/>
        <w:gridCol w:w="637"/>
      </w:tblGrid>
      <w:tr w:rsidR="00D36F6F" w14:paraId="355AAA3C" w14:textId="77777777" w:rsidTr="00DE097A">
        <w:trPr>
          <w:trHeight w:val="613"/>
        </w:trPr>
        <w:tc>
          <w:tcPr>
            <w:tcW w:w="9072" w:type="dxa"/>
            <w:gridSpan w:val="10"/>
            <w:shd w:val="clear" w:color="auto" w:fill="C0D7F1" w:themeFill="text2" w:themeFillTint="33"/>
            <w:vAlign w:val="center"/>
          </w:tcPr>
          <w:p w14:paraId="43C345D4" w14:textId="4262A6AB" w:rsidR="00D36F6F" w:rsidRDefault="00D36F6F" w:rsidP="00DE09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Analýza rizik</w:t>
            </w:r>
          </w:p>
        </w:tc>
      </w:tr>
      <w:tr w:rsidR="00EC3CCB" w14:paraId="235C08A9" w14:textId="77777777" w:rsidTr="00DE097A">
        <w:trPr>
          <w:trHeight w:val="613"/>
        </w:trPr>
        <w:tc>
          <w:tcPr>
            <w:tcW w:w="1701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5AA14906" w14:textId="0C455B3E" w:rsidR="00EC3CCB" w:rsidRDefault="00D85440" w:rsidP="00DE097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Určená</w:t>
            </w:r>
            <w:r w:rsidR="00EC3C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klimatická nebezpečí dle kombinace (</w:t>
            </w:r>
            <w:proofErr w:type="spellStart"/>
            <w:r w:rsidR="00EC3CCB" w:rsidRPr="00AE3A3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xxx</w:t>
            </w:r>
            <w:proofErr w:type="spellEnd"/>
            <w:r w:rsidR="00EC3CC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5"/>
            <w:shd w:val="clear" w:color="auto" w:fill="C0D7F1" w:themeFill="text2" w:themeFillTint="33"/>
            <w:vAlign w:val="center"/>
          </w:tcPr>
          <w:p w14:paraId="787B43D1" w14:textId="7572CCB0" w:rsidR="00EC3CCB" w:rsidRDefault="00D85440" w:rsidP="00DE09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Dopad (velikost)</w:t>
            </w:r>
          </w:p>
        </w:tc>
        <w:tc>
          <w:tcPr>
            <w:tcW w:w="28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BE5A48F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6D0B3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8E13931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6F6F" w14:paraId="3EB9C9D7" w14:textId="77777777" w:rsidTr="00DE097A">
        <w:trPr>
          <w:trHeight w:val="885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1CC4F88A" w14:textId="77777777" w:rsidR="00D36F6F" w:rsidRPr="001501FD" w:rsidRDefault="00D36F6F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B7F8200" w14:textId="47A7D584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Nevýz</w:t>
            </w:r>
            <w:r w:rsidR="00DE09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namný</w:t>
            </w:r>
            <w:proofErr w:type="spellEnd"/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75AB18DB" w14:textId="015B969D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734CF0CC" w14:textId="79D2BA3A" w:rsidR="00D36F6F" w:rsidRDefault="00D85440" w:rsidP="00DE0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Nevelký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625D4B4A" w14:textId="75C07D06" w:rsidR="00D36F6F" w:rsidRDefault="00D85440" w:rsidP="00DE0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Velký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3FE5881D" w14:textId="0CB70DE3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Katastro</w:t>
            </w:r>
            <w:r w:rsidR="00DE09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fický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A3926E" w14:textId="77777777" w:rsidR="00D36F6F" w:rsidRPr="0003526A" w:rsidRDefault="00D36F6F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357442" w14:textId="3E1D2E92" w:rsidR="00D36F6F" w:rsidRPr="0003526A" w:rsidRDefault="00D36F6F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Úroveň </w:t>
            </w:r>
            <w:r w:rsidR="00D04530">
              <w:rPr>
                <w:rFonts w:ascii="Arial" w:hAnsi="Arial" w:cs="Arial"/>
                <w:sz w:val="20"/>
                <w:szCs w:val="20"/>
              </w:rPr>
              <w:t>rizika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E097A" w14:paraId="4B92ABAE" w14:textId="77777777" w:rsidTr="00B37F41">
        <w:trPr>
          <w:trHeight w:val="649"/>
        </w:trPr>
        <w:tc>
          <w:tcPr>
            <w:tcW w:w="426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788109FB" w14:textId="2F4A8C84" w:rsidR="00DE097A" w:rsidRPr="0003526A" w:rsidRDefault="00DE097A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Pravděpodobnost (výskytu)</w:t>
            </w: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968C9F7" w14:textId="72B4003B" w:rsidR="00DE097A" w:rsidRPr="001501FD" w:rsidRDefault="00DE097A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Vzácný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1418ABE0" w14:textId="77777777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11866B1F" w14:textId="77777777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5470DCFC" w14:textId="16F8A9A9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158BEAAB" w14:textId="19A5B943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6CC84752" w14:textId="301E4D65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67E2AC" w14:textId="3493C2C6" w:rsidR="00DE097A" w:rsidRPr="00566ED7" w:rsidRDefault="00DE097A" w:rsidP="00BD43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Nízká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5C6FE435" w14:textId="77777777" w:rsidR="00DE097A" w:rsidRPr="00566ED7" w:rsidRDefault="00DE097A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2B727357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textDirection w:val="btLr"/>
            <w:vAlign w:val="center"/>
          </w:tcPr>
          <w:p w14:paraId="54D117AA" w14:textId="77777777" w:rsidR="00DE097A" w:rsidRDefault="00DE097A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7485AC59" w14:textId="7A9E7DCB" w:rsidR="00DE097A" w:rsidRDefault="00DE097A" w:rsidP="00BD437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Nepravdě-podobný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4731B922" w14:textId="77777777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59982F48" w14:textId="77777777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426B116C" w14:textId="41D25F6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7793C281" w14:textId="433276DB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3E5AC681" w14:textId="33B666D5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591D74" w14:textId="77777777" w:rsidR="00DE097A" w:rsidRDefault="00DE097A" w:rsidP="00BD43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FCBE08D" w14:textId="77777777" w:rsidR="00DE097A" w:rsidRDefault="00DE097A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777C84D1" w14:textId="77777777" w:rsidTr="007F1B4A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2C0B084F" w14:textId="77777777" w:rsidR="00DE097A" w:rsidRPr="0003526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3E4A87D4" w14:textId="7CAD9BB3" w:rsidR="00DE097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Nevelký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4C49B4A5" w14:textId="2FCA5E24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42A3F59C" w14:textId="018A5C2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2458AB09" w14:textId="33FE0C2D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7B477E4C" w14:textId="3425E32E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7122915" w14:textId="2C892FF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283CA0" w14:textId="5F2B0E46" w:rsidR="00DE097A" w:rsidRDefault="00DE097A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14:paraId="5DAAAB5A" w14:textId="77777777" w:rsidR="00DE097A" w:rsidRPr="00566ED7" w:rsidRDefault="00DE097A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50089F1A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4A7C17F3" w14:textId="77777777" w:rsidR="00DE097A" w:rsidRPr="0003526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15AF920A" w14:textId="2D4CC717" w:rsidR="00DE097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Pravdě-podobný</w:t>
            </w:r>
          </w:p>
        </w:tc>
        <w:tc>
          <w:tcPr>
            <w:tcW w:w="1105" w:type="dxa"/>
            <w:shd w:val="clear" w:color="auto" w:fill="FFFF00"/>
            <w:vAlign w:val="center"/>
          </w:tcPr>
          <w:p w14:paraId="0B824C2C" w14:textId="7CC82C12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20B0F2DA" w14:textId="264FB2A4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1A142E1F" w14:textId="5A84FA0B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52CF5F8" w14:textId="3A79683D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3F6157E2" w14:textId="5EA0C9BE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78FB9" w14:textId="35ED66FF" w:rsidR="00DE097A" w:rsidRDefault="00DE097A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Extrémní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721A01F" w14:textId="77777777" w:rsidR="00DE097A" w:rsidRPr="00566ED7" w:rsidRDefault="00DE097A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6B81048B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60BF9C95" w14:textId="77777777" w:rsidR="00D04530" w:rsidRPr="0003526A" w:rsidRDefault="00D04530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31E6E103" w14:textId="4787144D" w:rsidR="00D04530" w:rsidRPr="001501FD" w:rsidRDefault="00D04530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Téměř jistý</w:t>
            </w:r>
          </w:p>
        </w:tc>
        <w:tc>
          <w:tcPr>
            <w:tcW w:w="1105" w:type="dxa"/>
            <w:shd w:val="clear" w:color="auto" w:fill="FFFF00"/>
            <w:vAlign w:val="center"/>
          </w:tcPr>
          <w:p w14:paraId="0153049D" w14:textId="7273E5F7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68E4AA50" w14:textId="305C2C78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3781E13E" w14:textId="5B22B230" w:rsidR="00D04530" w:rsidRPr="00AE3A32" w:rsidRDefault="00D04530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1218633D" w14:textId="5D1AB6EC" w:rsidR="00D04530" w:rsidRPr="00AE3A32" w:rsidRDefault="00D04530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766B082" w14:textId="44A86637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8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8E2A51" w14:textId="77777777" w:rsidR="00D04530" w:rsidRPr="00566ED7" w:rsidRDefault="00D04530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FA3D04" w14:textId="6F95248B" w:rsidR="00D04530" w:rsidRPr="00566ED7" w:rsidRDefault="00D04530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403A942" w14:textId="77777777" w:rsidR="00D04530" w:rsidRPr="00566ED7" w:rsidRDefault="00D04530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263434" w14:textId="3A06AA5E" w:rsidR="00A90BDF" w:rsidRDefault="00A90BDF" w:rsidP="00035237">
      <w:pPr>
        <w:spacing w:after="0"/>
        <w:jc w:val="both"/>
        <w:rPr>
          <w:rFonts w:ascii="Arial" w:hAnsi="Arial" w:cs="Arial"/>
        </w:rPr>
      </w:pPr>
    </w:p>
    <w:p w14:paraId="2CC2AC5F" w14:textId="513183F2" w:rsidR="001349A5" w:rsidRDefault="001349A5" w:rsidP="00E72C31">
      <w:pPr>
        <w:spacing w:after="120"/>
        <w:jc w:val="both"/>
        <w:rPr>
          <w:rFonts w:ascii="Arial" w:hAnsi="Arial" w:cs="Arial"/>
        </w:rPr>
      </w:pPr>
      <w:r w:rsidRPr="00651B34">
        <w:rPr>
          <w:rFonts w:ascii="Arial" w:hAnsi="Arial" w:cs="Arial"/>
        </w:rPr>
        <w:t xml:space="preserve">Dále </w:t>
      </w:r>
      <w:r w:rsidR="0019652A" w:rsidRPr="00651B34">
        <w:rPr>
          <w:rFonts w:ascii="Arial" w:hAnsi="Arial" w:cs="Arial"/>
        </w:rPr>
        <w:t xml:space="preserve">by měl </w:t>
      </w:r>
      <w:r w:rsidRPr="00651B34">
        <w:rPr>
          <w:rFonts w:ascii="Arial" w:hAnsi="Arial" w:cs="Arial"/>
        </w:rPr>
        <w:t xml:space="preserve">zpracovatel </w:t>
      </w:r>
      <w:r w:rsidR="0019652A" w:rsidRPr="00651B34">
        <w:rPr>
          <w:rFonts w:ascii="Arial" w:hAnsi="Arial" w:cs="Arial"/>
        </w:rPr>
        <w:t xml:space="preserve">s ohledem na okolnosti konkrétního projektu </w:t>
      </w:r>
      <w:r w:rsidR="00300158" w:rsidRPr="00651B34">
        <w:rPr>
          <w:rFonts w:ascii="Arial" w:hAnsi="Arial" w:cs="Arial"/>
        </w:rPr>
        <w:t xml:space="preserve">kvalifikovaně </w:t>
      </w:r>
      <w:r w:rsidR="0019652A" w:rsidRPr="00651B34">
        <w:rPr>
          <w:rFonts w:ascii="Arial" w:hAnsi="Arial" w:cs="Arial"/>
        </w:rPr>
        <w:t xml:space="preserve">určit přijatelnost/významnost úrovní rizik. Pokud tak neučiní, považují se </w:t>
      </w:r>
      <w:r w:rsidR="00553BD7" w:rsidRPr="00651B34">
        <w:rPr>
          <w:rFonts w:ascii="Arial" w:hAnsi="Arial" w:cs="Arial"/>
        </w:rPr>
        <w:t xml:space="preserve">za </w:t>
      </w:r>
      <w:r w:rsidR="0019652A" w:rsidRPr="00651B34">
        <w:rPr>
          <w:rFonts w:ascii="Arial" w:hAnsi="Arial" w:cs="Arial"/>
        </w:rPr>
        <w:t xml:space="preserve">nepřijatelná/významná </w:t>
      </w:r>
      <w:bookmarkStart w:id="15" w:name="_Hlk111642822"/>
      <w:r w:rsidR="0019652A" w:rsidRPr="00651B34">
        <w:rPr>
          <w:rFonts w:ascii="Arial" w:hAnsi="Arial" w:cs="Arial"/>
        </w:rPr>
        <w:t>rizika extrémní a vysoké úrovně</w:t>
      </w:r>
      <w:bookmarkEnd w:id="15"/>
      <w:r w:rsidR="0019652A" w:rsidRPr="00651B34">
        <w:rPr>
          <w:rFonts w:ascii="Arial" w:hAnsi="Arial" w:cs="Arial"/>
        </w:rPr>
        <w:t>.</w:t>
      </w:r>
    </w:p>
    <w:p w14:paraId="4CB47034" w14:textId="661EC784" w:rsidR="00D36F6F" w:rsidRPr="006E51D9" w:rsidRDefault="00EF25C8" w:rsidP="00E72C31">
      <w:pPr>
        <w:spacing w:after="120"/>
        <w:jc w:val="both"/>
        <w:rPr>
          <w:rFonts w:ascii="Arial" w:hAnsi="Arial" w:cs="Arial"/>
          <w:b/>
          <w:bCs/>
        </w:rPr>
      </w:pPr>
      <w:r w:rsidRPr="00EF25C8">
        <w:rPr>
          <w:rFonts w:ascii="Arial" w:hAnsi="Arial" w:cs="Arial"/>
          <w:b/>
          <w:bCs/>
        </w:rPr>
        <w:t xml:space="preserve">Popište, jak jsou zjištěná klimatická rizika řešena příslušnými adaptačními opatřeními, včetně určení, </w:t>
      </w:r>
      <w:r w:rsidRPr="006E51D9">
        <w:rPr>
          <w:rFonts w:ascii="Arial" w:hAnsi="Arial" w:cs="Arial"/>
          <w:b/>
          <w:bCs/>
        </w:rPr>
        <w:t>posouzení, naplánování a provedení těchto opatření</w:t>
      </w:r>
      <w:r w:rsidR="00686DD9" w:rsidRPr="006E51D9">
        <w:rPr>
          <w:rFonts w:ascii="Arial" w:hAnsi="Arial" w:cs="Arial"/>
          <w:b/>
          <w:bCs/>
        </w:rPr>
        <w:t>.</w:t>
      </w:r>
    </w:p>
    <w:p w14:paraId="30656403" w14:textId="3D9986E4" w:rsidR="0077545B" w:rsidRPr="006E51D9" w:rsidRDefault="0077545B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Pokud byla analýzou rizik zjištěna významná klimatická rizika, </w:t>
      </w:r>
      <w:r w:rsidR="00865952" w:rsidRPr="006E51D9">
        <w:rPr>
          <w:rFonts w:ascii="Arial" w:hAnsi="Arial" w:cs="Arial"/>
        </w:rPr>
        <w:t xml:space="preserve">zpracovatel navrhne </w:t>
      </w:r>
      <w:r w:rsidR="0096386D" w:rsidRPr="006E51D9">
        <w:rPr>
          <w:rFonts w:ascii="Arial" w:hAnsi="Arial" w:cs="Arial"/>
        </w:rPr>
        <w:t>adaptační opatření snižující taková rizika na přijatelnou úroveň</w:t>
      </w:r>
      <w:r w:rsidR="00865952" w:rsidRPr="006E51D9">
        <w:rPr>
          <w:rFonts w:ascii="Arial" w:hAnsi="Arial" w:cs="Arial"/>
        </w:rPr>
        <w:t xml:space="preserve"> podle kapitoly 3.3.2.</w:t>
      </w:r>
      <w:r w:rsidR="00361436" w:rsidRPr="006E51D9">
        <w:rPr>
          <w:rFonts w:ascii="Arial" w:hAnsi="Arial" w:cs="Arial"/>
        </w:rPr>
        <w:t>5</w:t>
      </w:r>
      <w:r w:rsidR="00865952" w:rsidRPr="006E51D9">
        <w:rPr>
          <w:rFonts w:ascii="Arial" w:hAnsi="Arial" w:cs="Arial"/>
        </w:rPr>
        <w:t xml:space="preserve"> Technických pokynů</w:t>
      </w:r>
      <w:r w:rsidR="006A34A1" w:rsidRPr="006E51D9">
        <w:rPr>
          <w:rFonts w:ascii="Arial" w:hAnsi="Arial" w:cs="Arial"/>
        </w:rPr>
        <w:t>.</w:t>
      </w:r>
    </w:p>
    <w:p w14:paraId="099BFA5D" w14:textId="2EB580C3" w:rsidR="002771C5" w:rsidRPr="006E51D9" w:rsidRDefault="001A41E5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Výstupem </w:t>
      </w:r>
      <w:r w:rsidR="002771C5" w:rsidRPr="006E51D9">
        <w:rPr>
          <w:rFonts w:ascii="Arial" w:hAnsi="Arial" w:cs="Arial"/>
        </w:rPr>
        <w:t xml:space="preserve">řízení rizik pro každé významné klimatické riziko </w:t>
      </w:r>
      <w:r w:rsidRPr="006E51D9">
        <w:rPr>
          <w:rFonts w:ascii="Arial" w:hAnsi="Arial" w:cs="Arial"/>
        </w:rPr>
        <w:t>bude</w:t>
      </w:r>
      <w:r w:rsidR="002771C5" w:rsidRPr="006E51D9">
        <w:rPr>
          <w:rFonts w:ascii="Arial" w:hAnsi="Arial" w:cs="Arial"/>
        </w:rPr>
        <w:t xml:space="preserve"> </w:t>
      </w:r>
      <w:r w:rsidR="00245E0E" w:rsidRPr="006E51D9">
        <w:rPr>
          <w:rFonts w:ascii="Arial" w:hAnsi="Arial" w:cs="Arial"/>
        </w:rPr>
        <w:t xml:space="preserve">kvalifikované </w:t>
      </w:r>
      <w:r w:rsidR="002771C5" w:rsidRPr="006E51D9">
        <w:rPr>
          <w:rFonts w:ascii="Arial" w:hAnsi="Arial" w:cs="Arial"/>
        </w:rPr>
        <w:t>určení konkrétních možností přizpůsobení, posouzení těchto možností a začlen</w:t>
      </w:r>
      <w:r w:rsidR="00245E0E" w:rsidRPr="006E51D9">
        <w:rPr>
          <w:rFonts w:ascii="Arial" w:hAnsi="Arial" w:cs="Arial"/>
        </w:rPr>
        <w:t xml:space="preserve">ění vybraných adaptačních opatření </w:t>
      </w:r>
      <w:r w:rsidR="002771C5" w:rsidRPr="006E51D9">
        <w:rPr>
          <w:rFonts w:ascii="Arial" w:hAnsi="Arial" w:cs="Arial"/>
        </w:rPr>
        <w:t>do návrhu projektu nebo jeho provozu, aby se zlepšila odolnost vůči změně klimatu</w:t>
      </w:r>
      <w:r w:rsidR="00245E0E" w:rsidRPr="006E51D9">
        <w:rPr>
          <w:rFonts w:ascii="Arial" w:hAnsi="Arial" w:cs="Arial"/>
        </w:rPr>
        <w:t>.</w:t>
      </w:r>
    </w:p>
    <w:p w14:paraId="4CC2F848" w14:textId="3094AF60" w:rsidR="000D78BE" w:rsidRDefault="000D78BE" w:rsidP="00E72C31">
      <w:pPr>
        <w:spacing w:after="120"/>
        <w:jc w:val="both"/>
        <w:rPr>
          <w:rFonts w:ascii="Arial" w:hAnsi="Arial" w:cs="Arial"/>
          <w:b/>
          <w:bCs/>
        </w:rPr>
      </w:pPr>
      <w:r w:rsidRPr="006E51D9">
        <w:rPr>
          <w:rFonts w:ascii="Arial" w:hAnsi="Arial" w:cs="Arial"/>
          <w:b/>
          <w:bCs/>
        </w:rPr>
        <w:t>Popište posouzení a výsledek s ohledem na pravidelné monitorování a následná opatření, například u kritických předpokladů ve</w:t>
      </w:r>
      <w:r w:rsidRPr="000D78BE">
        <w:rPr>
          <w:rFonts w:ascii="Arial" w:hAnsi="Arial" w:cs="Arial"/>
          <w:b/>
          <w:bCs/>
        </w:rPr>
        <w:t xml:space="preserve"> vztahu k budoucí změně klimatu</w:t>
      </w:r>
      <w:r w:rsidR="00F3298D">
        <w:rPr>
          <w:rFonts w:ascii="Arial" w:hAnsi="Arial" w:cs="Arial"/>
          <w:b/>
          <w:bCs/>
        </w:rPr>
        <w:t>.</w:t>
      </w:r>
    </w:p>
    <w:p w14:paraId="2621AC48" w14:textId="056AE21C" w:rsidR="00E62C74" w:rsidRDefault="000D78BE" w:rsidP="00E72C31">
      <w:pPr>
        <w:spacing w:after="120"/>
        <w:jc w:val="both"/>
        <w:rPr>
          <w:rFonts w:ascii="Arial" w:hAnsi="Arial" w:cs="Arial"/>
        </w:rPr>
      </w:pPr>
      <w:r w:rsidRPr="002705EC">
        <w:rPr>
          <w:rFonts w:ascii="Arial" w:hAnsi="Arial" w:cs="Arial"/>
        </w:rPr>
        <w:t xml:space="preserve">Pokud byla </w:t>
      </w:r>
      <w:r w:rsidR="002705EC" w:rsidRPr="002705EC">
        <w:rPr>
          <w:rFonts w:ascii="Arial" w:hAnsi="Arial" w:cs="Arial"/>
        </w:rPr>
        <w:t>navržena adaptační opatření</w:t>
      </w:r>
      <w:r w:rsidRPr="002705EC">
        <w:rPr>
          <w:rFonts w:ascii="Arial" w:hAnsi="Arial" w:cs="Arial"/>
        </w:rPr>
        <w:t xml:space="preserve">, zpracovatel navrhne </w:t>
      </w:r>
      <w:r w:rsidR="002705EC" w:rsidRPr="002705EC">
        <w:rPr>
          <w:rFonts w:ascii="Arial" w:hAnsi="Arial" w:cs="Arial"/>
        </w:rPr>
        <w:t>budoucí</w:t>
      </w:r>
      <w:r w:rsidR="00E62C74" w:rsidRPr="002705EC">
        <w:rPr>
          <w:rFonts w:ascii="Arial" w:hAnsi="Arial" w:cs="Arial"/>
        </w:rPr>
        <w:t xml:space="preserve"> průběžn</w:t>
      </w:r>
      <w:r w:rsidR="002705EC" w:rsidRPr="002705EC">
        <w:rPr>
          <w:rFonts w:ascii="Arial" w:hAnsi="Arial" w:cs="Arial"/>
        </w:rPr>
        <w:t>ý</w:t>
      </w:r>
      <w:r w:rsidR="00E62C74" w:rsidRPr="002705EC">
        <w:rPr>
          <w:rFonts w:ascii="Arial" w:hAnsi="Arial" w:cs="Arial"/>
        </w:rPr>
        <w:t xml:space="preserve"> monitoring za účelem kontroly přesnosti posouzení a zisku údajů pro budoucí posuzování a projekty, </w:t>
      </w:r>
      <w:r w:rsidR="00E62C74" w:rsidRPr="002705EC">
        <w:rPr>
          <w:rFonts w:ascii="Arial" w:hAnsi="Arial" w:cs="Arial"/>
        </w:rPr>
        <w:lastRenderedPageBreak/>
        <w:t>a</w:t>
      </w:r>
      <w:r w:rsidR="0051037C">
        <w:rPr>
          <w:rFonts w:ascii="Arial" w:hAnsi="Arial" w:cs="Arial"/>
        </w:rPr>
        <w:t> </w:t>
      </w:r>
      <w:r w:rsidR="001161E3">
        <w:rPr>
          <w:rFonts w:ascii="Arial" w:hAnsi="Arial" w:cs="Arial"/>
        </w:rPr>
        <w:t>za</w:t>
      </w:r>
      <w:r w:rsidR="0051037C">
        <w:rPr>
          <w:rFonts w:ascii="Arial" w:hAnsi="Arial" w:cs="Arial"/>
        </w:rPr>
        <w:t> </w:t>
      </w:r>
      <w:r w:rsidR="001161E3">
        <w:rPr>
          <w:rFonts w:ascii="Arial" w:hAnsi="Arial" w:cs="Arial"/>
        </w:rPr>
        <w:t xml:space="preserve">účelem </w:t>
      </w:r>
      <w:r w:rsidR="00E62C74" w:rsidRPr="002705EC">
        <w:rPr>
          <w:rFonts w:ascii="Arial" w:hAnsi="Arial" w:cs="Arial"/>
        </w:rPr>
        <w:t>určení, zda je pravděpodobné, že budou dosaženy stanovené spouštěcí body nebo mezní hodnoty, což by ukazovalo, že bude nutné přijmout další adaptační opatření (tj. postupné přizpůsobování)</w:t>
      </w:r>
      <w:r w:rsidR="00695591">
        <w:rPr>
          <w:rFonts w:ascii="Arial" w:hAnsi="Arial" w:cs="Arial"/>
        </w:rPr>
        <w:t>.</w:t>
      </w:r>
    </w:p>
    <w:p w14:paraId="517724F8" w14:textId="3C73794D" w:rsidR="00C313CA" w:rsidRDefault="00C313CA" w:rsidP="001501FD">
      <w:pPr>
        <w:spacing w:before="240"/>
        <w:jc w:val="both"/>
        <w:rPr>
          <w:rFonts w:ascii="Arial" w:hAnsi="Arial" w:cs="Arial"/>
          <w:b/>
          <w:bCs/>
        </w:rPr>
      </w:pPr>
      <w:r w:rsidRPr="00C313CA">
        <w:rPr>
          <w:rFonts w:ascii="Arial" w:hAnsi="Arial" w:cs="Arial"/>
          <w:b/>
          <w:bCs/>
        </w:rPr>
        <w:t>Popište soulad projektu s unijními a v příslušných případech vnitrostátními, regionálními a místními strategiemi a plány v oblasti přizpůsobení se změně klimatu a</w:t>
      </w:r>
      <w:r w:rsidR="0051037C">
        <w:rPr>
          <w:rFonts w:ascii="Arial" w:hAnsi="Arial" w:cs="Arial"/>
          <w:b/>
          <w:bCs/>
        </w:rPr>
        <w:t> </w:t>
      </w:r>
      <w:r w:rsidRPr="00C313CA">
        <w:rPr>
          <w:rFonts w:ascii="Arial" w:hAnsi="Arial" w:cs="Arial"/>
          <w:b/>
          <w:bCs/>
        </w:rPr>
        <w:t>vnitrostátními nebo regionálními plány pro řízení rizika katastrof</w:t>
      </w:r>
      <w:r w:rsidR="00F3298D">
        <w:rPr>
          <w:rFonts w:ascii="Arial" w:hAnsi="Arial" w:cs="Arial"/>
          <w:b/>
          <w:bCs/>
        </w:rPr>
        <w:t>.</w:t>
      </w:r>
    </w:p>
    <w:p w14:paraId="48DA6735" w14:textId="79654835" w:rsidR="002F7A31" w:rsidRPr="00C321D5" w:rsidRDefault="002F7A31" w:rsidP="00E72C31">
      <w:pPr>
        <w:pStyle w:val="Nadpis1"/>
        <w:numPr>
          <w:ilvl w:val="0"/>
          <w:numId w:val="14"/>
        </w:numPr>
        <w:spacing w:before="360"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6" w:name="_Toc135721576"/>
      <w:r>
        <w:rPr>
          <w:rFonts w:ascii="Arial" w:hAnsi="Arial" w:cs="Arial"/>
          <w:caps/>
          <w:sz w:val="26"/>
          <w:szCs w:val="26"/>
        </w:rPr>
        <w:t>Informace o ověření</w:t>
      </w:r>
      <w:bookmarkEnd w:id="16"/>
    </w:p>
    <w:p w14:paraId="7DB62D8C" w14:textId="0FB8F53D" w:rsidR="002F7A31" w:rsidRPr="006E51D9" w:rsidRDefault="00CA12DA" w:rsidP="002F7A31">
      <w:pPr>
        <w:spacing w:before="120"/>
        <w:jc w:val="both"/>
        <w:rPr>
          <w:rFonts w:ascii="Arial" w:hAnsi="Arial" w:cs="Arial"/>
        </w:rPr>
      </w:pPr>
      <w:r w:rsidRPr="00651B34">
        <w:rPr>
          <w:rFonts w:ascii="Arial" w:hAnsi="Arial" w:cs="Arial"/>
        </w:rPr>
        <w:t>Ověření prověřování z hlediska klimatického dopadu není povinné</w:t>
      </w:r>
      <w:r w:rsidRPr="00232CB9">
        <w:rPr>
          <w:rFonts w:ascii="Arial" w:hAnsi="Arial" w:cs="Arial"/>
        </w:rPr>
        <w:t>. Pokud ověření bylo</w:t>
      </w:r>
      <w:r>
        <w:rPr>
          <w:rFonts w:ascii="Arial" w:hAnsi="Arial" w:cs="Arial"/>
        </w:rPr>
        <w:t xml:space="preserve"> provedeno, </w:t>
      </w:r>
      <w:r w:rsidRPr="006E51D9">
        <w:rPr>
          <w:rFonts w:ascii="Arial" w:hAnsi="Arial" w:cs="Arial"/>
        </w:rPr>
        <w:t xml:space="preserve">zpracovatel </w:t>
      </w:r>
      <w:r w:rsidR="00F82BDD" w:rsidRPr="006E51D9">
        <w:rPr>
          <w:rFonts w:ascii="Arial" w:hAnsi="Arial" w:cs="Arial"/>
        </w:rPr>
        <w:t xml:space="preserve">Dokumentace </w:t>
      </w:r>
      <w:r w:rsidRPr="006E51D9">
        <w:rPr>
          <w:rFonts w:ascii="Arial" w:hAnsi="Arial" w:cs="Arial"/>
        </w:rPr>
        <w:t xml:space="preserve">respektuje </w:t>
      </w:r>
      <w:r w:rsidR="002F7A31" w:rsidRPr="006E51D9">
        <w:rPr>
          <w:rFonts w:ascii="Arial" w:hAnsi="Arial" w:cs="Arial"/>
        </w:rPr>
        <w:t xml:space="preserve">osnovu kapitoly </w:t>
      </w:r>
      <w:r w:rsidRPr="006E51D9">
        <w:rPr>
          <w:rFonts w:ascii="Arial" w:hAnsi="Arial" w:cs="Arial"/>
        </w:rPr>
        <w:t xml:space="preserve">Informace o ověření </w:t>
      </w:r>
      <w:r w:rsidR="002F7A31" w:rsidRPr="006E51D9">
        <w:rPr>
          <w:rFonts w:ascii="Arial" w:hAnsi="Arial" w:cs="Arial"/>
        </w:rPr>
        <w:t>(</w:t>
      </w:r>
      <w:r w:rsidRPr="006E51D9">
        <w:rPr>
          <w:rFonts w:ascii="Arial" w:hAnsi="Arial" w:cs="Arial"/>
        </w:rPr>
        <w:t>v</w:t>
      </w:r>
      <w:r w:rsidR="0051037C" w:rsidRPr="006E51D9">
        <w:rPr>
          <w:rFonts w:ascii="Arial" w:hAnsi="Arial" w:cs="Arial"/>
        </w:rPr>
        <w:t> </w:t>
      </w:r>
      <w:r w:rsidRPr="006E51D9">
        <w:rPr>
          <w:rFonts w:ascii="Arial" w:hAnsi="Arial" w:cs="Arial"/>
        </w:rPr>
        <w:t>příslušných případech</w:t>
      </w:r>
      <w:r w:rsidR="002F7A31" w:rsidRPr="006E51D9">
        <w:rPr>
          <w:rFonts w:ascii="Arial" w:hAnsi="Arial" w:cs="Arial"/>
        </w:rPr>
        <w:t>) stanovenou částí B.2 přílohy B Technických pokynů.</w:t>
      </w:r>
    </w:p>
    <w:p w14:paraId="0CCB28CC" w14:textId="1BA42A7E" w:rsidR="00F82BDD" w:rsidRPr="006E51D9" w:rsidRDefault="00F82BDD" w:rsidP="00E72C31">
      <w:pPr>
        <w:pStyle w:val="Nadpis1"/>
        <w:numPr>
          <w:ilvl w:val="0"/>
          <w:numId w:val="14"/>
        </w:numPr>
        <w:spacing w:before="360"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7" w:name="_Toc135721577"/>
      <w:r w:rsidRPr="006E51D9">
        <w:rPr>
          <w:rFonts w:ascii="Arial" w:hAnsi="Arial" w:cs="Arial"/>
          <w:caps/>
          <w:sz w:val="26"/>
          <w:szCs w:val="26"/>
        </w:rPr>
        <w:t>Další podstatné informace</w:t>
      </w:r>
      <w:bookmarkEnd w:id="17"/>
    </w:p>
    <w:p w14:paraId="7DB64292" w14:textId="6918CC16" w:rsidR="00574DFF" w:rsidRPr="00F82BDD" w:rsidRDefault="00F82BDD" w:rsidP="5E45D6B5">
      <w:pPr>
        <w:spacing w:before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>Zpracovatel Dokumentace respektuje osnovu kapitoly Další podstatné informace stanovenou částí B.2 přílohy B Technických pokynů.</w:t>
      </w:r>
      <w:r w:rsidR="00574DFF" w:rsidRPr="006E51D9">
        <w:rPr>
          <w:rFonts w:ascii="Arial" w:hAnsi="Arial" w:cs="Arial"/>
        </w:rPr>
        <w:t xml:space="preserve"> </w:t>
      </w:r>
      <w:r w:rsidRPr="006E51D9">
        <w:rPr>
          <w:rFonts w:ascii="Arial" w:hAnsi="Arial" w:cs="Arial"/>
        </w:rPr>
        <w:t>Podkapitolu Všechny další podstatné záležitosti vyžadované v těchto pokynech a dalších příslušných odkazech</w:t>
      </w:r>
      <w:r w:rsidRPr="00651B34">
        <w:rPr>
          <w:rFonts w:ascii="Arial" w:hAnsi="Arial" w:cs="Arial"/>
        </w:rPr>
        <w:t xml:space="preserve"> není nutné zpracovávat</w:t>
      </w:r>
      <w:r w:rsidRPr="00232CB9">
        <w:rPr>
          <w:rFonts w:ascii="Arial" w:hAnsi="Arial" w:cs="Arial"/>
        </w:rPr>
        <w:t>.</w:t>
      </w:r>
    </w:p>
    <w:sectPr w:rsidR="00574DFF" w:rsidRPr="00F82BDD" w:rsidSect="00C321D5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1B53" w14:textId="77777777" w:rsidR="00FF263C" w:rsidRDefault="00FF263C" w:rsidP="00634381">
      <w:pPr>
        <w:spacing w:after="0" w:line="240" w:lineRule="auto"/>
      </w:pPr>
      <w:r>
        <w:separator/>
      </w:r>
    </w:p>
  </w:endnote>
  <w:endnote w:type="continuationSeparator" w:id="0">
    <w:p w14:paraId="03DB660D" w14:textId="77777777" w:rsidR="00FF263C" w:rsidRDefault="00FF263C" w:rsidP="00634381">
      <w:pPr>
        <w:spacing w:after="0" w:line="240" w:lineRule="auto"/>
      </w:pPr>
      <w:r>
        <w:continuationSeparator/>
      </w:r>
    </w:p>
  </w:endnote>
  <w:endnote w:type="continuationNotice" w:id="1">
    <w:p w14:paraId="356B536B" w14:textId="77777777" w:rsidR="00FF263C" w:rsidRDefault="00FF26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52DD" w14:textId="77777777" w:rsidR="00897AC5" w:rsidRDefault="00897A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4D36" w14:textId="77777777" w:rsidR="00897AC5" w:rsidRDefault="00897A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001438"/>
      <w:docPartObj>
        <w:docPartGallery w:val="Page Numbers (Bottom of Page)"/>
        <w:docPartUnique/>
      </w:docPartObj>
    </w:sdtPr>
    <w:sdtEndPr/>
    <w:sdtContent>
      <w:p w14:paraId="100E756F" w14:textId="641D91C5" w:rsidR="00C7616A" w:rsidRDefault="00C7616A">
        <w:pPr>
          <w:pStyle w:val="Zpat"/>
          <w:jc w:val="right"/>
        </w:pPr>
        <w:r w:rsidRPr="001501FD">
          <w:rPr>
            <w:rFonts w:ascii="Arial" w:hAnsi="Arial" w:cs="Arial"/>
            <w:sz w:val="20"/>
            <w:szCs w:val="20"/>
          </w:rPr>
          <w:fldChar w:fldCharType="begin"/>
        </w:r>
        <w:r w:rsidRPr="001501FD">
          <w:rPr>
            <w:rFonts w:ascii="Arial" w:hAnsi="Arial" w:cs="Arial"/>
            <w:sz w:val="20"/>
            <w:szCs w:val="20"/>
          </w:rPr>
          <w:instrText>PAGE   \* MERGEFORMAT</w:instrText>
        </w:r>
        <w:r w:rsidRPr="001501FD">
          <w:rPr>
            <w:rFonts w:ascii="Arial" w:hAnsi="Arial" w:cs="Arial"/>
            <w:sz w:val="20"/>
            <w:szCs w:val="20"/>
          </w:rPr>
          <w:fldChar w:fldCharType="separate"/>
        </w:r>
        <w:r w:rsidRPr="001501FD">
          <w:rPr>
            <w:rFonts w:ascii="Arial" w:hAnsi="Arial" w:cs="Arial"/>
            <w:sz w:val="20"/>
            <w:szCs w:val="20"/>
          </w:rPr>
          <w:t>2</w:t>
        </w:r>
        <w:r w:rsidRPr="001501F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333CACC" w14:textId="77777777" w:rsidR="00C7616A" w:rsidRDefault="00C7616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6291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B386CFD" w14:textId="0D761E61" w:rsidR="00C7616A" w:rsidRDefault="00C7616A">
        <w:pPr>
          <w:pStyle w:val="Zpat"/>
          <w:jc w:val="right"/>
        </w:pPr>
        <w:r w:rsidRPr="001501FD">
          <w:rPr>
            <w:rFonts w:ascii="Arial" w:hAnsi="Arial" w:cs="Arial"/>
            <w:sz w:val="20"/>
            <w:szCs w:val="20"/>
          </w:rPr>
          <w:fldChar w:fldCharType="begin"/>
        </w:r>
        <w:r w:rsidRPr="001501FD">
          <w:rPr>
            <w:rFonts w:ascii="Arial" w:hAnsi="Arial" w:cs="Arial"/>
            <w:sz w:val="20"/>
            <w:szCs w:val="20"/>
          </w:rPr>
          <w:instrText>PAGE   \* MERGEFORMAT</w:instrText>
        </w:r>
        <w:r w:rsidRPr="001501FD">
          <w:rPr>
            <w:rFonts w:ascii="Arial" w:hAnsi="Arial" w:cs="Arial"/>
            <w:sz w:val="20"/>
            <w:szCs w:val="20"/>
          </w:rPr>
          <w:fldChar w:fldCharType="separate"/>
        </w:r>
        <w:r w:rsidRPr="001501FD">
          <w:rPr>
            <w:rFonts w:ascii="Arial" w:hAnsi="Arial" w:cs="Arial"/>
            <w:sz w:val="20"/>
            <w:szCs w:val="20"/>
          </w:rPr>
          <w:t>2</w:t>
        </w:r>
        <w:r w:rsidRPr="001501F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4B6526" w14:textId="77777777" w:rsidR="00A10DB5" w:rsidRDefault="00A10D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F84B" w14:textId="77777777" w:rsidR="00FF263C" w:rsidRDefault="00FF263C" w:rsidP="00634381">
      <w:pPr>
        <w:spacing w:after="0" w:line="240" w:lineRule="auto"/>
      </w:pPr>
      <w:r>
        <w:separator/>
      </w:r>
    </w:p>
  </w:footnote>
  <w:footnote w:type="continuationSeparator" w:id="0">
    <w:p w14:paraId="339CC7E3" w14:textId="77777777" w:rsidR="00FF263C" w:rsidRDefault="00FF263C" w:rsidP="00634381">
      <w:pPr>
        <w:spacing w:after="0" w:line="240" w:lineRule="auto"/>
      </w:pPr>
      <w:r>
        <w:continuationSeparator/>
      </w:r>
    </w:p>
  </w:footnote>
  <w:footnote w:type="continuationNotice" w:id="1">
    <w:p w14:paraId="2D449073" w14:textId="77777777" w:rsidR="00FF263C" w:rsidRDefault="00FF263C">
      <w:pPr>
        <w:spacing w:after="0" w:line="240" w:lineRule="auto"/>
      </w:pPr>
    </w:p>
  </w:footnote>
  <w:footnote w:id="2">
    <w:p w14:paraId="14C4B546" w14:textId="7B207E92" w:rsidR="00DA345E" w:rsidRPr="00E72C31" w:rsidRDefault="00DA345E" w:rsidP="00DA345E">
      <w:pPr>
        <w:pStyle w:val="Textpoznpodarou"/>
        <w:spacing w:after="120"/>
        <w:jc w:val="both"/>
        <w:rPr>
          <w:rFonts w:ascii="Arial" w:hAnsi="Arial" w:cs="Arial"/>
          <w:sz w:val="18"/>
          <w:szCs w:val="18"/>
        </w:rPr>
      </w:pPr>
      <w:r w:rsidRPr="00E72C31">
        <w:rPr>
          <w:rStyle w:val="Znakapoznpodarou"/>
          <w:rFonts w:ascii="Arial" w:hAnsi="Arial" w:cs="Arial"/>
          <w:sz w:val="18"/>
          <w:szCs w:val="18"/>
        </w:rPr>
        <w:footnoteRef/>
      </w:r>
      <w:r w:rsidRPr="00E72C31">
        <w:rPr>
          <w:rFonts w:ascii="Arial" w:hAnsi="Arial" w:cs="Arial"/>
          <w:sz w:val="18"/>
          <w:szCs w:val="18"/>
        </w:rPr>
        <w:t>https://www.mzp.cz/C1257458002F0DC7/cz/studie_dopadu_zmena_klimatu/$FILE/OEOK-Aktualizovana_studie_2019-20200128.pdf</w:t>
      </w:r>
    </w:p>
  </w:footnote>
  <w:footnote w:id="3">
    <w:p w14:paraId="04A733ED" w14:textId="26235634" w:rsidR="00DA345E" w:rsidRPr="00E72C31" w:rsidRDefault="00DA345E" w:rsidP="00DA345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72C31">
        <w:rPr>
          <w:rStyle w:val="Znakapoznpodarou"/>
          <w:rFonts w:ascii="Arial" w:hAnsi="Arial" w:cs="Arial"/>
          <w:sz w:val="18"/>
          <w:szCs w:val="18"/>
        </w:rPr>
        <w:footnoteRef/>
      </w:r>
      <w:r w:rsidRPr="00E72C31">
        <w:rPr>
          <w:rFonts w:ascii="Arial" w:hAnsi="Arial" w:cs="Arial"/>
          <w:sz w:val="18"/>
          <w:szCs w:val="18"/>
        </w:rPr>
        <w:t xml:space="preserve"> https://www.mzp.cz/C1257458002F0DC7/cz/zmena_klimatu_adaptacni_strategie/$FILE/OEOK_Narodni_adaptacni_strategie-aktualizace_20212610.pdf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9132" w14:textId="56EB601C" w:rsidR="00897AC5" w:rsidRDefault="00897A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8EC6" w14:textId="1ED2F920" w:rsidR="008C64CA" w:rsidRDefault="008C64CA" w:rsidP="008A17FD">
    <w:pPr>
      <w:pStyle w:val="Zhlav"/>
      <w:jc w:val="center"/>
    </w:pPr>
  </w:p>
  <w:p w14:paraId="10A0175A" w14:textId="77777777" w:rsidR="008C64CA" w:rsidRDefault="008C64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46BC" w14:textId="4A0C5A27" w:rsidR="008C64CA" w:rsidRDefault="008C64CA" w:rsidP="008C64CA">
    <w:pPr>
      <w:pStyle w:val="Zhlav"/>
      <w:jc w:val="center"/>
    </w:pPr>
    <w:r>
      <w:rPr>
        <w:noProof/>
      </w:rPr>
      <w:drawing>
        <wp:inline distT="0" distB="0" distL="0" distR="0" wp14:anchorId="44A7F700" wp14:editId="7ABB955C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F99D" w14:textId="490D7518" w:rsidR="00897AC5" w:rsidRDefault="00897AC5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AA6" w14:textId="24520325" w:rsidR="00A10DB5" w:rsidRDefault="00A10DB5" w:rsidP="008A17FD">
    <w:pPr>
      <w:pStyle w:val="Zhlav"/>
      <w:jc w:val="center"/>
    </w:pPr>
  </w:p>
  <w:p w14:paraId="2443FABC" w14:textId="77777777" w:rsidR="00A10DB5" w:rsidRDefault="00A10DB5" w:rsidP="008A17FD">
    <w:pPr>
      <w:pStyle w:val="Zhlav"/>
      <w:jc w:val="center"/>
    </w:pPr>
  </w:p>
  <w:p w14:paraId="4449436B" w14:textId="77777777" w:rsidR="00A10DB5" w:rsidRDefault="00A10DB5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F53D6" w14:textId="1EAC0A22" w:rsidR="00897AC5" w:rsidRDefault="00897A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C18608"/>
    <w:multiLevelType w:val="hybridMultilevel"/>
    <w:tmpl w:val="3F0AD3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B0C66"/>
    <w:multiLevelType w:val="hybridMultilevel"/>
    <w:tmpl w:val="C0587892"/>
    <w:lvl w:ilvl="0" w:tplc="58261064">
      <w:start w:val="1"/>
      <w:numFmt w:val="decimal"/>
      <w:lvlText w:val="%1)"/>
      <w:lvlJc w:val="left"/>
      <w:pPr>
        <w:ind w:left="530" w:hanging="360"/>
      </w:pPr>
      <w:rPr>
        <w:rFonts w:hint="default"/>
        <w:b/>
        <w:color w:val="000000"/>
      </w:rPr>
    </w:lvl>
    <w:lvl w:ilvl="1" w:tplc="040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6698B"/>
    <w:multiLevelType w:val="hybridMultilevel"/>
    <w:tmpl w:val="4EAEF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8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613BF8"/>
    <w:multiLevelType w:val="hybridMultilevel"/>
    <w:tmpl w:val="B484B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62F3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43067C"/>
    <w:multiLevelType w:val="hybridMultilevel"/>
    <w:tmpl w:val="D2965EA8"/>
    <w:lvl w:ilvl="0" w:tplc="D72C3A5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34DE4"/>
    <w:multiLevelType w:val="hybridMultilevel"/>
    <w:tmpl w:val="F67CB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62F3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8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63613461">
    <w:abstractNumId w:val="23"/>
  </w:num>
  <w:num w:numId="2" w16cid:durableId="1025138753">
    <w:abstractNumId w:val="24"/>
  </w:num>
  <w:num w:numId="3" w16cid:durableId="1984122093">
    <w:abstractNumId w:val="28"/>
  </w:num>
  <w:num w:numId="4" w16cid:durableId="1801723426">
    <w:abstractNumId w:val="45"/>
  </w:num>
  <w:num w:numId="5" w16cid:durableId="181557823">
    <w:abstractNumId w:val="12"/>
  </w:num>
  <w:num w:numId="6" w16cid:durableId="944651762">
    <w:abstractNumId w:val="36"/>
  </w:num>
  <w:num w:numId="7" w16cid:durableId="2107340836">
    <w:abstractNumId w:val="14"/>
  </w:num>
  <w:num w:numId="8" w16cid:durableId="312678773">
    <w:abstractNumId w:val="16"/>
  </w:num>
  <w:num w:numId="9" w16cid:durableId="2008242039">
    <w:abstractNumId w:val="29"/>
  </w:num>
  <w:num w:numId="10" w16cid:durableId="1193494581">
    <w:abstractNumId w:val="7"/>
  </w:num>
  <w:num w:numId="11" w16cid:durableId="1247156689">
    <w:abstractNumId w:val="47"/>
  </w:num>
  <w:num w:numId="12" w16cid:durableId="1648316925">
    <w:abstractNumId w:val="32"/>
  </w:num>
  <w:num w:numId="13" w16cid:durableId="2109346106">
    <w:abstractNumId w:val="14"/>
    <w:lvlOverride w:ilvl="0">
      <w:startOverride w:val="1"/>
    </w:lvlOverride>
  </w:num>
  <w:num w:numId="14" w16cid:durableId="1846705841">
    <w:abstractNumId w:val="37"/>
  </w:num>
  <w:num w:numId="15" w16cid:durableId="415594473">
    <w:abstractNumId w:val="17"/>
  </w:num>
  <w:num w:numId="16" w16cid:durableId="1845239494">
    <w:abstractNumId w:val="35"/>
  </w:num>
  <w:num w:numId="17" w16cid:durableId="1264073600">
    <w:abstractNumId w:val="34"/>
  </w:num>
  <w:num w:numId="18" w16cid:durableId="527716673">
    <w:abstractNumId w:val="22"/>
  </w:num>
  <w:num w:numId="19" w16cid:durableId="1682967810">
    <w:abstractNumId w:val="38"/>
  </w:num>
  <w:num w:numId="20" w16cid:durableId="1597132946">
    <w:abstractNumId w:val="46"/>
  </w:num>
  <w:num w:numId="21" w16cid:durableId="823279866">
    <w:abstractNumId w:val="19"/>
  </w:num>
  <w:num w:numId="22" w16cid:durableId="904756027">
    <w:abstractNumId w:val="26"/>
  </w:num>
  <w:num w:numId="23" w16cid:durableId="550195392">
    <w:abstractNumId w:val="20"/>
  </w:num>
  <w:num w:numId="24" w16cid:durableId="1755084133">
    <w:abstractNumId w:val="41"/>
  </w:num>
  <w:num w:numId="25" w16cid:durableId="609119430">
    <w:abstractNumId w:val="49"/>
  </w:num>
  <w:num w:numId="26" w16cid:durableId="2120753538">
    <w:abstractNumId w:val="5"/>
  </w:num>
  <w:num w:numId="27" w16cid:durableId="1481268919">
    <w:abstractNumId w:val="43"/>
  </w:num>
  <w:num w:numId="28" w16cid:durableId="1120301871">
    <w:abstractNumId w:val="2"/>
  </w:num>
  <w:num w:numId="29" w16cid:durableId="931817000">
    <w:abstractNumId w:val="30"/>
  </w:num>
  <w:num w:numId="30" w16cid:durableId="68115127">
    <w:abstractNumId w:val="31"/>
  </w:num>
  <w:num w:numId="31" w16cid:durableId="2028212512">
    <w:abstractNumId w:val="21"/>
  </w:num>
  <w:num w:numId="32" w16cid:durableId="1843625741">
    <w:abstractNumId w:val="33"/>
  </w:num>
  <w:num w:numId="33" w16cid:durableId="1208034334">
    <w:abstractNumId w:val="18"/>
  </w:num>
  <w:num w:numId="34" w16cid:durableId="1526485515">
    <w:abstractNumId w:val="6"/>
  </w:num>
  <w:num w:numId="35" w16cid:durableId="792596948">
    <w:abstractNumId w:val="11"/>
  </w:num>
  <w:num w:numId="36" w16cid:durableId="773205386">
    <w:abstractNumId w:val="9"/>
  </w:num>
  <w:num w:numId="37" w16cid:durableId="2136680105">
    <w:abstractNumId w:val="40"/>
  </w:num>
  <w:num w:numId="38" w16cid:durableId="1078671404">
    <w:abstractNumId w:val="25"/>
  </w:num>
  <w:num w:numId="39" w16cid:durableId="1394964578">
    <w:abstractNumId w:val="27"/>
  </w:num>
  <w:num w:numId="40" w16cid:durableId="481625913">
    <w:abstractNumId w:val="10"/>
  </w:num>
  <w:num w:numId="41" w16cid:durableId="1956012435">
    <w:abstractNumId w:val="1"/>
  </w:num>
  <w:num w:numId="42" w16cid:durableId="579631987">
    <w:abstractNumId w:val="44"/>
  </w:num>
  <w:num w:numId="43" w16cid:durableId="1797674826">
    <w:abstractNumId w:val="50"/>
  </w:num>
  <w:num w:numId="44" w16cid:durableId="1284309382">
    <w:abstractNumId w:val="4"/>
  </w:num>
  <w:num w:numId="45" w16cid:durableId="710619428">
    <w:abstractNumId w:val="13"/>
  </w:num>
  <w:num w:numId="46" w16cid:durableId="46800649">
    <w:abstractNumId w:val="42"/>
  </w:num>
  <w:num w:numId="47" w16cid:durableId="1377581522">
    <w:abstractNumId w:val="48"/>
  </w:num>
  <w:num w:numId="48" w16cid:durableId="515928237">
    <w:abstractNumId w:val="15"/>
  </w:num>
  <w:num w:numId="49" w16cid:durableId="1719668093">
    <w:abstractNumId w:val="39"/>
  </w:num>
  <w:num w:numId="50" w16cid:durableId="1832134287">
    <w:abstractNumId w:val="3"/>
  </w:num>
  <w:num w:numId="51" w16cid:durableId="1254585282">
    <w:abstractNumId w:val="8"/>
  </w:num>
  <w:num w:numId="52" w16cid:durableId="1804931915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47B"/>
    <w:rsid w:val="000027AB"/>
    <w:rsid w:val="0000288A"/>
    <w:rsid w:val="00003253"/>
    <w:rsid w:val="00004AEE"/>
    <w:rsid w:val="00006FEC"/>
    <w:rsid w:val="0000726E"/>
    <w:rsid w:val="000104CB"/>
    <w:rsid w:val="000122E6"/>
    <w:rsid w:val="000142D5"/>
    <w:rsid w:val="00014489"/>
    <w:rsid w:val="00014ECB"/>
    <w:rsid w:val="00014F63"/>
    <w:rsid w:val="00015635"/>
    <w:rsid w:val="000203C9"/>
    <w:rsid w:val="00020573"/>
    <w:rsid w:val="0002073C"/>
    <w:rsid w:val="0002147C"/>
    <w:rsid w:val="000300F8"/>
    <w:rsid w:val="00030181"/>
    <w:rsid w:val="00031801"/>
    <w:rsid w:val="0003188B"/>
    <w:rsid w:val="00034D1D"/>
    <w:rsid w:val="00035237"/>
    <w:rsid w:val="0003526A"/>
    <w:rsid w:val="00035EC3"/>
    <w:rsid w:val="00036A3E"/>
    <w:rsid w:val="0003707B"/>
    <w:rsid w:val="0004014F"/>
    <w:rsid w:val="00040334"/>
    <w:rsid w:val="00041C08"/>
    <w:rsid w:val="00041EC8"/>
    <w:rsid w:val="000446C1"/>
    <w:rsid w:val="00045329"/>
    <w:rsid w:val="000515F1"/>
    <w:rsid w:val="0005186A"/>
    <w:rsid w:val="000542DC"/>
    <w:rsid w:val="00054877"/>
    <w:rsid w:val="00057399"/>
    <w:rsid w:val="00057C7F"/>
    <w:rsid w:val="0006044E"/>
    <w:rsid w:val="00060932"/>
    <w:rsid w:val="00060AE8"/>
    <w:rsid w:val="000645B8"/>
    <w:rsid w:val="000646A2"/>
    <w:rsid w:val="00064958"/>
    <w:rsid w:val="00065125"/>
    <w:rsid w:val="00066155"/>
    <w:rsid w:val="000661B9"/>
    <w:rsid w:val="000669AF"/>
    <w:rsid w:val="00070FE9"/>
    <w:rsid w:val="0007276E"/>
    <w:rsid w:val="00072AC7"/>
    <w:rsid w:val="00073049"/>
    <w:rsid w:val="000737DE"/>
    <w:rsid w:val="0007434A"/>
    <w:rsid w:val="00076F5D"/>
    <w:rsid w:val="000775F2"/>
    <w:rsid w:val="00080FA4"/>
    <w:rsid w:val="000855EE"/>
    <w:rsid w:val="000871BA"/>
    <w:rsid w:val="00091111"/>
    <w:rsid w:val="00092106"/>
    <w:rsid w:val="00092AAE"/>
    <w:rsid w:val="00092EAE"/>
    <w:rsid w:val="00092FB7"/>
    <w:rsid w:val="000935BA"/>
    <w:rsid w:val="00095F04"/>
    <w:rsid w:val="00096838"/>
    <w:rsid w:val="000969B9"/>
    <w:rsid w:val="0009759F"/>
    <w:rsid w:val="000A285E"/>
    <w:rsid w:val="000A2CF9"/>
    <w:rsid w:val="000A404C"/>
    <w:rsid w:val="000A5D85"/>
    <w:rsid w:val="000A6F55"/>
    <w:rsid w:val="000A70CC"/>
    <w:rsid w:val="000A75EC"/>
    <w:rsid w:val="000B0369"/>
    <w:rsid w:val="000B1933"/>
    <w:rsid w:val="000B2428"/>
    <w:rsid w:val="000B2846"/>
    <w:rsid w:val="000B2EC3"/>
    <w:rsid w:val="000B5C1F"/>
    <w:rsid w:val="000B5F15"/>
    <w:rsid w:val="000B621D"/>
    <w:rsid w:val="000B6BB5"/>
    <w:rsid w:val="000C2DEF"/>
    <w:rsid w:val="000C38F5"/>
    <w:rsid w:val="000C5A94"/>
    <w:rsid w:val="000C6579"/>
    <w:rsid w:val="000C7681"/>
    <w:rsid w:val="000D0472"/>
    <w:rsid w:val="000D2C4C"/>
    <w:rsid w:val="000D3AEF"/>
    <w:rsid w:val="000D56C2"/>
    <w:rsid w:val="000D5E14"/>
    <w:rsid w:val="000D6A10"/>
    <w:rsid w:val="000D78BE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E7FD4"/>
    <w:rsid w:val="000F15F1"/>
    <w:rsid w:val="000F1EEA"/>
    <w:rsid w:val="000F3300"/>
    <w:rsid w:val="000F394E"/>
    <w:rsid w:val="000F4062"/>
    <w:rsid w:val="000F484E"/>
    <w:rsid w:val="000F5110"/>
    <w:rsid w:val="000F6853"/>
    <w:rsid w:val="000F6876"/>
    <w:rsid w:val="000F7006"/>
    <w:rsid w:val="00102A18"/>
    <w:rsid w:val="00105B9A"/>
    <w:rsid w:val="00106FBD"/>
    <w:rsid w:val="001076B7"/>
    <w:rsid w:val="001105CB"/>
    <w:rsid w:val="001128E5"/>
    <w:rsid w:val="00112F45"/>
    <w:rsid w:val="0011515F"/>
    <w:rsid w:val="001152BF"/>
    <w:rsid w:val="001158DB"/>
    <w:rsid w:val="001161E3"/>
    <w:rsid w:val="00117046"/>
    <w:rsid w:val="00117BCA"/>
    <w:rsid w:val="00117DA2"/>
    <w:rsid w:val="00120EBD"/>
    <w:rsid w:val="00121B66"/>
    <w:rsid w:val="00122B0D"/>
    <w:rsid w:val="00122F9F"/>
    <w:rsid w:val="00125B33"/>
    <w:rsid w:val="0012750A"/>
    <w:rsid w:val="00127CF7"/>
    <w:rsid w:val="001304C7"/>
    <w:rsid w:val="00131ED8"/>
    <w:rsid w:val="001349A5"/>
    <w:rsid w:val="00134A23"/>
    <w:rsid w:val="00134E9F"/>
    <w:rsid w:val="0013592A"/>
    <w:rsid w:val="00136EA2"/>
    <w:rsid w:val="00140025"/>
    <w:rsid w:val="00140BE4"/>
    <w:rsid w:val="00140C24"/>
    <w:rsid w:val="00141560"/>
    <w:rsid w:val="00141C5B"/>
    <w:rsid w:val="00141E51"/>
    <w:rsid w:val="00143E11"/>
    <w:rsid w:val="00145074"/>
    <w:rsid w:val="001501FD"/>
    <w:rsid w:val="001503C5"/>
    <w:rsid w:val="001509EB"/>
    <w:rsid w:val="00151D63"/>
    <w:rsid w:val="00155179"/>
    <w:rsid w:val="0015594C"/>
    <w:rsid w:val="00155A3F"/>
    <w:rsid w:val="00156052"/>
    <w:rsid w:val="00157BA0"/>
    <w:rsid w:val="001605CE"/>
    <w:rsid w:val="00161195"/>
    <w:rsid w:val="0016204C"/>
    <w:rsid w:val="00164E34"/>
    <w:rsid w:val="0016516E"/>
    <w:rsid w:val="001656F4"/>
    <w:rsid w:val="0016668A"/>
    <w:rsid w:val="00167A4E"/>
    <w:rsid w:val="00167F31"/>
    <w:rsid w:val="00170FD8"/>
    <w:rsid w:val="001718AB"/>
    <w:rsid w:val="00171A0A"/>
    <w:rsid w:val="001739A8"/>
    <w:rsid w:val="00174CA1"/>
    <w:rsid w:val="00176DE8"/>
    <w:rsid w:val="00177DB0"/>
    <w:rsid w:val="0018322F"/>
    <w:rsid w:val="00183EDF"/>
    <w:rsid w:val="00184434"/>
    <w:rsid w:val="001850A3"/>
    <w:rsid w:val="00185954"/>
    <w:rsid w:val="00187186"/>
    <w:rsid w:val="001876C8"/>
    <w:rsid w:val="00187E9E"/>
    <w:rsid w:val="001908B7"/>
    <w:rsid w:val="00191A13"/>
    <w:rsid w:val="00192348"/>
    <w:rsid w:val="0019255E"/>
    <w:rsid w:val="001926F2"/>
    <w:rsid w:val="00195424"/>
    <w:rsid w:val="0019652A"/>
    <w:rsid w:val="001979EB"/>
    <w:rsid w:val="00197C61"/>
    <w:rsid w:val="001A07AA"/>
    <w:rsid w:val="001A1111"/>
    <w:rsid w:val="001A33E6"/>
    <w:rsid w:val="001A3DDA"/>
    <w:rsid w:val="001A41E5"/>
    <w:rsid w:val="001A6956"/>
    <w:rsid w:val="001A73D3"/>
    <w:rsid w:val="001A7B8B"/>
    <w:rsid w:val="001A7CEC"/>
    <w:rsid w:val="001B153E"/>
    <w:rsid w:val="001B18ED"/>
    <w:rsid w:val="001B24C4"/>
    <w:rsid w:val="001B37E4"/>
    <w:rsid w:val="001B39CA"/>
    <w:rsid w:val="001B61B7"/>
    <w:rsid w:val="001B755D"/>
    <w:rsid w:val="001C0A44"/>
    <w:rsid w:val="001C424A"/>
    <w:rsid w:val="001C618A"/>
    <w:rsid w:val="001C73CF"/>
    <w:rsid w:val="001D00D6"/>
    <w:rsid w:val="001D0DD8"/>
    <w:rsid w:val="001D15C3"/>
    <w:rsid w:val="001D24D1"/>
    <w:rsid w:val="001D2A83"/>
    <w:rsid w:val="001D2C65"/>
    <w:rsid w:val="001D3888"/>
    <w:rsid w:val="001D4569"/>
    <w:rsid w:val="001D528B"/>
    <w:rsid w:val="001D561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907"/>
    <w:rsid w:val="001F43CB"/>
    <w:rsid w:val="001F458E"/>
    <w:rsid w:val="001F5E75"/>
    <w:rsid w:val="001F5FC4"/>
    <w:rsid w:val="001F7AA9"/>
    <w:rsid w:val="00200E58"/>
    <w:rsid w:val="002011C3"/>
    <w:rsid w:val="0020183B"/>
    <w:rsid w:val="00203690"/>
    <w:rsid w:val="00203ADB"/>
    <w:rsid w:val="00204CC0"/>
    <w:rsid w:val="00204D9A"/>
    <w:rsid w:val="00204ECC"/>
    <w:rsid w:val="0020609C"/>
    <w:rsid w:val="002069B6"/>
    <w:rsid w:val="00206AC8"/>
    <w:rsid w:val="00206E9E"/>
    <w:rsid w:val="002072A4"/>
    <w:rsid w:val="00213558"/>
    <w:rsid w:val="002137CE"/>
    <w:rsid w:val="00215AD0"/>
    <w:rsid w:val="00216AEA"/>
    <w:rsid w:val="00217266"/>
    <w:rsid w:val="0021750B"/>
    <w:rsid w:val="00217707"/>
    <w:rsid w:val="00217805"/>
    <w:rsid w:val="0022095A"/>
    <w:rsid w:val="00222398"/>
    <w:rsid w:val="00222B7C"/>
    <w:rsid w:val="00222D93"/>
    <w:rsid w:val="00222EB2"/>
    <w:rsid w:val="00224083"/>
    <w:rsid w:val="00224401"/>
    <w:rsid w:val="0022444E"/>
    <w:rsid w:val="00224B0A"/>
    <w:rsid w:val="00224E64"/>
    <w:rsid w:val="00225221"/>
    <w:rsid w:val="00225322"/>
    <w:rsid w:val="0022616C"/>
    <w:rsid w:val="002265AB"/>
    <w:rsid w:val="002315E8"/>
    <w:rsid w:val="00231F50"/>
    <w:rsid w:val="00232029"/>
    <w:rsid w:val="00232CB9"/>
    <w:rsid w:val="0023363A"/>
    <w:rsid w:val="002349F3"/>
    <w:rsid w:val="00236F49"/>
    <w:rsid w:val="002409E6"/>
    <w:rsid w:val="00245A55"/>
    <w:rsid w:val="00245E0E"/>
    <w:rsid w:val="00246019"/>
    <w:rsid w:val="00247120"/>
    <w:rsid w:val="0024749F"/>
    <w:rsid w:val="002474BF"/>
    <w:rsid w:val="00253569"/>
    <w:rsid w:val="00253B2B"/>
    <w:rsid w:val="00254C88"/>
    <w:rsid w:val="002552E9"/>
    <w:rsid w:val="002601D2"/>
    <w:rsid w:val="00263ED0"/>
    <w:rsid w:val="002640A4"/>
    <w:rsid w:val="00264611"/>
    <w:rsid w:val="00264FCF"/>
    <w:rsid w:val="00264FDD"/>
    <w:rsid w:val="00265067"/>
    <w:rsid w:val="0026662E"/>
    <w:rsid w:val="002675E5"/>
    <w:rsid w:val="00267806"/>
    <w:rsid w:val="002705EC"/>
    <w:rsid w:val="00274658"/>
    <w:rsid w:val="002746C9"/>
    <w:rsid w:val="002748BB"/>
    <w:rsid w:val="0027619A"/>
    <w:rsid w:val="00276203"/>
    <w:rsid w:val="002771C5"/>
    <w:rsid w:val="00280189"/>
    <w:rsid w:val="00280629"/>
    <w:rsid w:val="0028148B"/>
    <w:rsid w:val="0028316D"/>
    <w:rsid w:val="002831D0"/>
    <w:rsid w:val="0028357D"/>
    <w:rsid w:val="00284686"/>
    <w:rsid w:val="00286657"/>
    <w:rsid w:val="00286C01"/>
    <w:rsid w:val="002877DD"/>
    <w:rsid w:val="00287FEC"/>
    <w:rsid w:val="00291688"/>
    <w:rsid w:val="00294A31"/>
    <w:rsid w:val="002A0777"/>
    <w:rsid w:val="002A0EC1"/>
    <w:rsid w:val="002A160C"/>
    <w:rsid w:val="002A2A09"/>
    <w:rsid w:val="002A3B10"/>
    <w:rsid w:val="002A3B9A"/>
    <w:rsid w:val="002A3F0D"/>
    <w:rsid w:val="002A42EF"/>
    <w:rsid w:val="002A60DC"/>
    <w:rsid w:val="002A6558"/>
    <w:rsid w:val="002B0DDC"/>
    <w:rsid w:val="002B102F"/>
    <w:rsid w:val="002B181D"/>
    <w:rsid w:val="002B1B8E"/>
    <w:rsid w:val="002B4524"/>
    <w:rsid w:val="002B58F1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C72C1"/>
    <w:rsid w:val="002D0055"/>
    <w:rsid w:val="002D0C85"/>
    <w:rsid w:val="002D0CFE"/>
    <w:rsid w:val="002D170A"/>
    <w:rsid w:val="002D1E5D"/>
    <w:rsid w:val="002D1F02"/>
    <w:rsid w:val="002D2617"/>
    <w:rsid w:val="002D3EFF"/>
    <w:rsid w:val="002D49EE"/>
    <w:rsid w:val="002D50D8"/>
    <w:rsid w:val="002D65F2"/>
    <w:rsid w:val="002D724C"/>
    <w:rsid w:val="002D7293"/>
    <w:rsid w:val="002D7895"/>
    <w:rsid w:val="002E1614"/>
    <w:rsid w:val="002E2DED"/>
    <w:rsid w:val="002E2E28"/>
    <w:rsid w:val="002E3B74"/>
    <w:rsid w:val="002E3EA6"/>
    <w:rsid w:val="002E488A"/>
    <w:rsid w:val="002E63EC"/>
    <w:rsid w:val="002E78C5"/>
    <w:rsid w:val="002F072D"/>
    <w:rsid w:val="002F1323"/>
    <w:rsid w:val="002F1B04"/>
    <w:rsid w:val="002F2287"/>
    <w:rsid w:val="002F2C11"/>
    <w:rsid w:val="002F4139"/>
    <w:rsid w:val="002F5C71"/>
    <w:rsid w:val="002F71EF"/>
    <w:rsid w:val="002F7A31"/>
    <w:rsid w:val="00300158"/>
    <w:rsid w:val="0030060B"/>
    <w:rsid w:val="00300EA6"/>
    <w:rsid w:val="003031AB"/>
    <w:rsid w:val="003044E4"/>
    <w:rsid w:val="00304893"/>
    <w:rsid w:val="00305E64"/>
    <w:rsid w:val="003068CD"/>
    <w:rsid w:val="003077E0"/>
    <w:rsid w:val="00307BD2"/>
    <w:rsid w:val="00307C62"/>
    <w:rsid w:val="003111F3"/>
    <w:rsid w:val="00311223"/>
    <w:rsid w:val="00311B59"/>
    <w:rsid w:val="00312E26"/>
    <w:rsid w:val="00312F23"/>
    <w:rsid w:val="00312F7F"/>
    <w:rsid w:val="0031410F"/>
    <w:rsid w:val="00315AA4"/>
    <w:rsid w:val="00315D55"/>
    <w:rsid w:val="00315E5E"/>
    <w:rsid w:val="00316A1E"/>
    <w:rsid w:val="00320082"/>
    <w:rsid w:val="00323796"/>
    <w:rsid w:val="003237D1"/>
    <w:rsid w:val="00323FBA"/>
    <w:rsid w:val="003322E8"/>
    <w:rsid w:val="00333092"/>
    <w:rsid w:val="00333EB0"/>
    <w:rsid w:val="003367D2"/>
    <w:rsid w:val="0033728D"/>
    <w:rsid w:val="003408A9"/>
    <w:rsid w:val="00341499"/>
    <w:rsid w:val="00342070"/>
    <w:rsid w:val="003421BE"/>
    <w:rsid w:val="0034437A"/>
    <w:rsid w:val="00345415"/>
    <w:rsid w:val="00345C6C"/>
    <w:rsid w:val="00345F22"/>
    <w:rsid w:val="003465E1"/>
    <w:rsid w:val="00346C1D"/>
    <w:rsid w:val="0034719D"/>
    <w:rsid w:val="0035021F"/>
    <w:rsid w:val="00350576"/>
    <w:rsid w:val="00350768"/>
    <w:rsid w:val="003522FD"/>
    <w:rsid w:val="00353716"/>
    <w:rsid w:val="00353F6D"/>
    <w:rsid w:val="003561CB"/>
    <w:rsid w:val="003569C9"/>
    <w:rsid w:val="00357F3D"/>
    <w:rsid w:val="0036081B"/>
    <w:rsid w:val="0036095A"/>
    <w:rsid w:val="00361436"/>
    <w:rsid w:val="00362192"/>
    <w:rsid w:val="003626F9"/>
    <w:rsid w:val="00363652"/>
    <w:rsid w:val="00363CD8"/>
    <w:rsid w:val="00363DBD"/>
    <w:rsid w:val="003649AE"/>
    <w:rsid w:val="00364C12"/>
    <w:rsid w:val="00365848"/>
    <w:rsid w:val="003665EB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2E7B"/>
    <w:rsid w:val="003759C3"/>
    <w:rsid w:val="00377C2F"/>
    <w:rsid w:val="00380463"/>
    <w:rsid w:val="003806A6"/>
    <w:rsid w:val="00385F82"/>
    <w:rsid w:val="003871DA"/>
    <w:rsid w:val="0038795B"/>
    <w:rsid w:val="00387BD5"/>
    <w:rsid w:val="00390D9A"/>
    <w:rsid w:val="0039295E"/>
    <w:rsid w:val="00392D70"/>
    <w:rsid w:val="00392F41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026F"/>
    <w:rsid w:val="003B0611"/>
    <w:rsid w:val="003B1000"/>
    <w:rsid w:val="003B2B12"/>
    <w:rsid w:val="003B2F84"/>
    <w:rsid w:val="003B35B3"/>
    <w:rsid w:val="003B3659"/>
    <w:rsid w:val="003B3C40"/>
    <w:rsid w:val="003B5D29"/>
    <w:rsid w:val="003B5FBA"/>
    <w:rsid w:val="003C0CE8"/>
    <w:rsid w:val="003C3DA0"/>
    <w:rsid w:val="003C42E3"/>
    <w:rsid w:val="003C46CB"/>
    <w:rsid w:val="003C69FD"/>
    <w:rsid w:val="003C6B60"/>
    <w:rsid w:val="003D1939"/>
    <w:rsid w:val="003D369C"/>
    <w:rsid w:val="003D3905"/>
    <w:rsid w:val="003E32C0"/>
    <w:rsid w:val="003E3C16"/>
    <w:rsid w:val="003E4BAA"/>
    <w:rsid w:val="003F0065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56F3"/>
    <w:rsid w:val="004160DE"/>
    <w:rsid w:val="004168FF"/>
    <w:rsid w:val="0042087A"/>
    <w:rsid w:val="00421201"/>
    <w:rsid w:val="00422DBA"/>
    <w:rsid w:val="00423EB5"/>
    <w:rsid w:val="00425461"/>
    <w:rsid w:val="00432001"/>
    <w:rsid w:val="00433FF8"/>
    <w:rsid w:val="0043410C"/>
    <w:rsid w:val="004354D0"/>
    <w:rsid w:val="00437DC1"/>
    <w:rsid w:val="00437DFE"/>
    <w:rsid w:val="004402A9"/>
    <w:rsid w:val="00441B7E"/>
    <w:rsid w:val="00442688"/>
    <w:rsid w:val="00450120"/>
    <w:rsid w:val="00451745"/>
    <w:rsid w:val="00451B28"/>
    <w:rsid w:val="0045282C"/>
    <w:rsid w:val="004533B3"/>
    <w:rsid w:val="00453ACD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2B68"/>
    <w:rsid w:val="004730D4"/>
    <w:rsid w:val="00473141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2C09"/>
    <w:rsid w:val="00492CBD"/>
    <w:rsid w:val="004937E1"/>
    <w:rsid w:val="00493A2F"/>
    <w:rsid w:val="0049492C"/>
    <w:rsid w:val="004953AD"/>
    <w:rsid w:val="0049586C"/>
    <w:rsid w:val="0049595B"/>
    <w:rsid w:val="0049696D"/>
    <w:rsid w:val="004A0682"/>
    <w:rsid w:val="004A1194"/>
    <w:rsid w:val="004A1495"/>
    <w:rsid w:val="004A1506"/>
    <w:rsid w:val="004A1792"/>
    <w:rsid w:val="004A2663"/>
    <w:rsid w:val="004A2BFE"/>
    <w:rsid w:val="004A323F"/>
    <w:rsid w:val="004A4BD7"/>
    <w:rsid w:val="004A55CA"/>
    <w:rsid w:val="004A59D6"/>
    <w:rsid w:val="004B0F7E"/>
    <w:rsid w:val="004B11F4"/>
    <w:rsid w:val="004B42EE"/>
    <w:rsid w:val="004B4D1A"/>
    <w:rsid w:val="004B73ED"/>
    <w:rsid w:val="004C025F"/>
    <w:rsid w:val="004C2076"/>
    <w:rsid w:val="004C2C05"/>
    <w:rsid w:val="004C3B5E"/>
    <w:rsid w:val="004C44A9"/>
    <w:rsid w:val="004C4812"/>
    <w:rsid w:val="004C5090"/>
    <w:rsid w:val="004C6C22"/>
    <w:rsid w:val="004D0635"/>
    <w:rsid w:val="004D065D"/>
    <w:rsid w:val="004D0D7E"/>
    <w:rsid w:val="004D1AEE"/>
    <w:rsid w:val="004D2B5A"/>
    <w:rsid w:val="004D2E06"/>
    <w:rsid w:val="004D4AB5"/>
    <w:rsid w:val="004D6026"/>
    <w:rsid w:val="004E0B7B"/>
    <w:rsid w:val="004E0BCB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500EE0"/>
    <w:rsid w:val="0050160D"/>
    <w:rsid w:val="00502659"/>
    <w:rsid w:val="00502DD4"/>
    <w:rsid w:val="00502F35"/>
    <w:rsid w:val="005057DA"/>
    <w:rsid w:val="00505BFF"/>
    <w:rsid w:val="005070E0"/>
    <w:rsid w:val="00507ABA"/>
    <w:rsid w:val="0051037C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0CE"/>
    <w:rsid w:val="005211DB"/>
    <w:rsid w:val="0052158D"/>
    <w:rsid w:val="00522546"/>
    <w:rsid w:val="00522F7D"/>
    <w:rsid w:val="00523CA4"/>
    <w:rsid w:val="0052519F"/>
    <w:rsid w:val="00526EDC"/>
    <w:rsid w:val="005270FB"/>
    <w:rsid w:val="00527A4B"/>
    <w:rsid w:val="00527F8E"/>
    <w:rsid w:val="0053120D"/>
    <w:rsid w:val="00534E4D"/>
    <w:rsid w:val="005356A4"/>
    <w:rsid w:val="005356C3"/>
    <w:rsid w:val="005359C9"/>
    <w:rsid w:val="00537877"/>
    <w:rsid w:val="00540332"/>
    <w:rsid w:val="00540F39"/>
    <w:rsid w:val="00540FD1"/>
    <w:rsid w:val="0054145E"/>
    <w:rsid w:val="00542CAD"/>
    <w:rsid w:val="00544ED1"/>
    <w:rsid w:val="005453C9"/>
    <w:rsid w:val="005469F4"/>
    <w:rsid w:val="00550384"/>
    <w:rsid w:val="00551A21"/>
    <w:rsid w:val="00552D2D"/>
    <w:rsid w:val="00552E23"/>
    <w:rsid w:val="00553BD7"/>
    <w:rsid w:val="0055547E"/>
    <w:rsid w:val="00557EF7"/>
    <w:rsid w:val="00560359"/>
    <w:rsid w:val="005603AC"/>
    <w:rsid w:val="0056072C"/>
    <w:rsid w:val="00560B24"/>
    <w:rsid w:val="0056449D"/>
    <w:rsid w:val="00564B29"/>
    <w:rsid w:val="00565C67"/>
    <w:rsid w:val="00566ED7"/>
    <w:rsid w:val="00570368"/>
    <w:rsid w:val="005706E6"/>
    <w:rsid w:val="00570BF2"/>
    <w:rsid w:val="00570ED7"/>
    <w:rsid w:val="00570F8D"/>
    <w:rsid w:val="00571672"/>
    <w:rsid w:val="005722C1"/>
    <w:rsid w:val="005725C5"/>
    <w:rsid w:val="005747FF"/>
    <w:rsid w:val="00574DFF"/>
    <w:rsid w:val="0057596C"/>
    <w:rsid w:val="00575F57"/>
    <w:rsid w:val="0057625E"/>
    <w:rsid w:val="005765A3"/>
    <w:rsid w:val="00576EF1"/>
    <w:rsid w:val="00577684"/>
    <w:rsid w:val="00583F06"/>
    <w:rsid w:val="00585341"/>
    <w:rsid w:val="00587641"/>
    <w:rsid w:val="00591EEF"/>
    <w:rsid w:val="00592E0A"/>
    <w:rsid w:val="005948B5"/>
    <w:rsid w:val="00595AA4"/>
    <w:rsid w:val="00596086"/>
    <w:rsid w:val="00596E0B"/>
    <w:rsid w:val="005A02AC"/>
    <w:rsid w:val="005A160B"/>
    <w:rsid w:val="005A1614"/>
    <w:rsid w:val="005A17FE"/>
    <w:rsid w:val="005A1D7F"/>
    <w:rsid w:val="005A3BAC"/>
    <w:rsid w:val="005A4B12"/>
    <w:rsid w:val="005A7BD7"/>
    <w:rsid w:val="005B29CE"/>
    <w:rsid w:val="005B3839"/>
    <w:rsid w:val="005B3A51"/>
    <w:rsid w:val="005B3B27"/>
    <w:rsid w:val="005B3D27"/>
    <w:rsid w:val="005B49B9"/>
    <w:rsid w:val="005B52C3"/>
    <w:rsid w:val="005B64B6"/>
    <w:rsid w:val="005C0B9A"/>
    <w:rsid w:val="005C164A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1D99"/>
    <w:rsid w:val="005D28D7"/>
    <w:rsid w:val="005D2CEB"/>
    <w:rsid w:val="005D2D0B"/>
    <w:rsid w:val="005D35EF"/>
    <w:rsid w:val="005D5B49"/>
    <w:rsid w:val="005D71AD"/>
    <w:rsid w:val="005D7818"/>
    <w:rsid w:val="005D79C8"/>
    <w:rsid w:val="005D7D31"/>
    <w:rsid w:val="005D7D45"/>
    <w:rsid w:val="005E05CE"/>
    <w:rsid w:val="005E08FC"/>
    <w:rsid w:val="005E1619"/>
    <w:rsid w:val="005E29B2"/>
    <w:rsid w:val="005E3AC6"/>
    <w:rsid w:val="005E4540"/>
    <w:rsid w:val="005E4C33"/>
    <w:rsid w:val="005E5868"/>
    <w:rsid w:val="005E5FE1"/>
    <w:rsid w:val="005E7567"/>
    <w:rsid w:val="005E7F63"/>
    <w:rsid w:val="005F05A6"/>
    <w:rsid w:val="005F1917"/>
    <w:rsid w:val="005F1F54"/>
    <w:rsid w:val="005F2181"/>
    <w:rsid w:val="005F38E5"/>
    <w:rsid w:val="005F4085"/>
    <w:rsid w:val="005F4E3A"/>
    <w:rsid w:val="005F50B2"/>
    <w:rsid w:val="005F5F44"/>
    <w:rsid w:val="00600A87"/>
    <w:rsid w:val="0060422B"/>
    <w:rsid w:val="00605457"/>
    <w:rsid w:val="006109AC"/>
    <w:rsid w:val="00621CAF"/>
    <w:rsid w:val="006221F8"/>
    <w:rsid w:val="00627042"/>
    <w:rsid w:val="0062769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5517"/>
    <w:rsid w:val="006458B7"/>
    <w:rsid w:val="00646B99"/>
    <w:rsid w:val="00647234"/>
    <w:rsid w:val="00651B34"/>
    <w:rsid w:val="00653CB9"/>
    <w:rsid w:val="0065518A"/>
    <w:rsid w:val="006551BD"/>
    <w:rsid w:val="00656A8B"/>
    <w:rsid w:val="00657BFA"/>
    <w:rsid w:val="00663A56"/>
    <w:rsid w:val="00663B46"/>
    <w:rsid w:val="00667C3E"/>
    <w:rsid w:val="00667F7E"/>
    <w:rsid w:val="00670549"/>
    <w:rsid w:val="00672F8E"/>
    <w:rsid w:val="0067736D"/>
    <w:rsid w:val="00677472"/>
    <w:rsid w:val="006803CD"/>
    <w:rsid w:val="006817B4"/>
    <w:rsid w:val="00681AE6"/>
    <w:rsid w:val="00682152"/>
    <w:rsid w:val="00682C4E"/>
    <w:rsid w:val="0068559C"/>
    <w:rsid w:val="00686427"/>
    <w:rsid w:val="00686CF1"/>
    <w:rsid w:val="00686DD9"/>
    <w:rsid w:val="00691085"/>
    <w:rsid w:val="00691D46"/>
    <w:rsid w:val="00694543"/>
    <w:rsid w:val="0069486F"/>
    <w:rsid w:val="00694EA6"/>
    <w:rsid w:val="00695591"/>
    <w:rsid w:val="00695F3D"/>
    <w:rsid w:val="006961B5"/>
    <w:rsid w:val="00696D0B"/>
    <w:rsid w:val="0069719B"/>
    <w:rsid w:val="006975E9"/>
    <w:rsid w:val="006A0E10"/>
    <w:rsid w:val="006A2E61"/>
    <w:rsid w:val="006A2EE2"/>
    <w:rsid w:val="006A34A1"/>
    <w:rsid w:val="006A56C7"/>
    <w:rsid w:val="006B0BFC"/>
    <w:rsid w:val="006B1B5E"/>
    <w:rsid w:val="006B26C8"/>
    <w:rsid w:val="006B3868"/>
    <w:rsid w:val="006B523F"/>
    <w:rsid w:val="006B5DCF"/>
    <w:rsid w:val="006B66FB"/>
    <w:rsid w:val="006B6BD9"/>
    <w:rsid w:val="006B6DD1"/>
    <w:rsid w:val="006B6F8D"/>
    <w:rsid w:val="006B754C"/>
    <w:rsid w:val="006B75D2"/>
    <w:rsid w:val="006C47B6"/>
    <w:rsid w:val="006C4A32"/>
    <w:rsid w:val="006C56DD"/>
    <w:rsid w:val="006C76A6"/>
    <w:rsid w:val="006D015B"/>
    <w:rsid w:val="006D1139"/>
    <w:rsid w:val="006D1686"/>
    <w:rsid w:val="006D29C1"/>
    <w:rsid w:val="006D2FB7"/>
    <w:rsid w:val="006D3065"/>
    <w:rsid w:val="006D41E2"/>
    <w:rsid w:val="006D444E"/>
    <w:rsid w:val="006D45D6"/>
    <w:rsid w:val="006D6589"/>
    <w:rsid w:val="006D71CD"/>
    <w:rsid w:val="006E3BDF"/>
    <w:rsid w:val="006E3FC7"/>
    <w:rsid w:val="006E51D9"/>
    <w:rsid w:val="006E5C82"/>
    <w:rsid w:val="006E69D7"/>
    <w:rsid w:val="006E6B1D"/>
    <w:rsid w:val="006E72F1"/>
    <w:rsid w:val="006F00CA"/>
    <w:rsid w:val="006F23E6"/>
    <w:rsid w:val="006F373A"/>
    <w:rsid w:val="006F38F3"/>
    <w:rsid w:val="006F4435"/>
    <w:rsid w:val="006F4EC1"/>
    <w:rsid w:val="006F5BC8"/>
    <w:rsid w:val="0070095D"/>
    <w:rsid w:val="0070111A"/>
    <w:rsid w:val="007041AD"/>
    <w:rsid w:val="00705AD4"/>
    <w:rsid w:val="00705C71"/>
    <w:rsid w:val="0070732D"/>
    <w:rsid w:val="00710165"/>
    <w:rsid w:val="007122CA"/>
    <w:rsid w:val="007134E1"/>
    <w:rsid w:val="00716976"/>
    <w:rsid w:val="007169A8"/>
    <w:rsid w:val="007209CD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2EC"/>
    <w:rsid w:val="0073273B"/>
    <w:rsid w:val="00732A27"/>
    <w:rsid w:val="00732F21"/>
    <w:rsid w:val="00733D36"/>
    <w:rsid w:val="00734651"/>
    <w:rsid w:val="0073650D"/>
    <w:rsid w:val="0073685A"/>
    <w:rsid w:val="00736D72"/>
    <w:rsid w:val="00740E4D"/>
    <w:rsid w:val="007413FC"/>
    <w:rsid w:val="007424AC"/>
    <w:rsid w:val="00743C36"/>
    <w:rsid w:val="00744FD3"/>
    <w:rsid w:val="00745445"/>
    <w:rsid w:val="00746C04"/>
    <w:rsid w:val="00747589"/>
    <w:rsid w:val="00747B45"/>
    <w:rsid w:val="00747C86"/>
    <w:rsid w:val="00747FC2"/>
    <w:rsid w:val="00750EA3"/>
    <w:rsid w:val="0075194D"/>
    <w:rsid w:val="00752664"/>
    <w:rsid w:val="00753740"/>
    <w:rsid w:val="00755BB0"/>
    <w:rsid w:val="00755C17"/>
    <w:rsid w:val="007570CE"/>
    <w:rsid w:val="0075715C"/>
    <w:rsid w:val="00757238"/>
    <w:rsid w:val="0076056D"/>
    <w:rsid w:val="007606A3"/>
    <w:rsid w:val="0076224A"/>
    <w:rsid w:val="0076431E"/>
    <w:rsid w:val="007648ED"/>
    <w:rsid w:val="007655D1"/>
    <w:rsid w:val="00770EFF"/>
    <w:rsid w:val="00771304"/>
    <w:rsid w:val="00771359"/>
    <w:rsid w:val="00773354"/>
    <w:rsid w:val="007744D4"/>
    <w:rsid w:val="00775122"/>
    <w:rsid w:val="007751DE"/>
    <w:rsid w:val="0077545B"/>
    <w:rsid w:val="0077611B"/>
    <w:rsid w:val="007771DD"/>
    <w:rsid w:val="00780A15"/>
    <w:rsid w:val="007811D7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A0623"/>
    <w:rsid w:val="007A0D63"/>
    <w:rsid w:val="007A15D7"/>
    <w:rsid w:val="007A170E"/>
    <w:rsid w:val="007A4FD3"/>
    <w:rsid w:val="007A55E5"/>
    <w:rsid w:val="007A669A"/>
    <w:rsid w:val="007A6926"/>
    <w:rsid w:val="007A6FA4"/>
    <w:rsid w:val="007B7066"/>
    <w:rsid w:val="007B72CA"/>
    <w:rsid w:val="007C0AB0"/>
    <w:rsid w:val="007C0D87"/>
    <w:rsid w:val="007C2DF3"/>
    <w:rsid w:val="007C2E6A"/>
    <w:rsid w:val="007C312C"/>
    <w:rsid w:val="007C5E57"/>
    <w:rsid w:val="007C7E8F"/>
    <w:rsid w:val="007D04BA"/>
    <w:rsid w:val="007D09B8"/>
    <w:rsid w:val="007D106A"/>
    <w:rsid w:val="007D202C"/>
    <w:rsid w:val="007D2576"/>
    <w:rsid w:val="007D3196"/>
    <w:rsid w:val="007D3E20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1B4A"/>
    <w:rsid w:val="007F56B8"/>
    <w:rsid w:val="007F5D58"/>
    <w:rsid w:val="007F6999"/>
    <w:rsid w:val="007F7980"/>
    <w:rsid w:val="007F7FEA"/>
    <w:rsid w:val="008006BF"/>
    <w:rsid w:val="00801004"/>
    <w:rsid w:val="00802593"/>
    <w:rsid w:val="00802CAB"/>
    <w:rsid w:val="0080495B"/>
    <w:rsid w:val="00804D2C"/>
    <w:rsid w:val="008058E1"/>
    <w:rsid w:val="008070D9"/>
    <w:rsid w:val="008072EE"/>
    <w:rsid w:val="00810498"/>
    <w:rsid w:val="00810AA9"/>
    <w:rsid w:val="00811145"/>
    <w:rsid w:val="00811623"/>
    <w:rsid w:val="00813DF8"/>
    <w:rsid w:val="00814E75"/>
    <w:rsid w:val="00815906"/>
    <w:rsid w:val="00816343"/>
    <w:rsid w:val="008168CD"/>
    <w:rsid w:val="008168F4"/>
    <w:rsid w:val="00816904"/>
    <w:rsid w:val="00816E4F"/>
    <w:rsid w:val="00817C93"/>
    <w:rsid w:val="008200CE"/>
    <w:rsid w:val="008202A4"/>
    <w:rsid w:val="00820BDA"/>
    <w:rsid w:val="00821AEC"/>
    <w:rsid w:val="00823883"/>
    <w:rsid w:val="00823A03"/>
    <w:rsid w:val="00824C5E"/>
    <w:rsid w:val="00824E77"/>
    <w:rsid w:val="008259B6"/>
    <w:rsid w:val="00826461"/>
    <w:rsid w:val="008277D0"/>
    <w:rsid w:val="008306B9"/>
    <w:rsid w:val="0083207B"/>
    <w:rsid w:val="00835EA1"/>
    <w:rsid w:val="008361A3"/>
    <w:rsid w:val="00836716"/>
    <w:rsid w:val="00836FD2"/>
    <w:rsid w:val="00840E61"/>
    <w:rsid w:val="0084320F"/>
    <w:rsid w:val="00844F3C"/>
    <w:rsid w:val="008454F8"/>
    <w:rsid w:val="00850907"/>
    <w:rsid w:val="00850B5A"/>
    <w:rsid w:val="00852D28"/>
    <w:rsid w:val="00853725"/>
    <w:rsid w:val="00854FF5"/>
    <w:rsid w:val="00856395"/>
    <w:rsid w:val="00860FEE"/>
    <w:rsid w:val="0086246E"/>
    <w:rsid w:val="0086300C"/>
    <w:rsid w:val="00864C7E"/>
    <w:rsid w:val="00865952"/>
    <w:rsid w:val="00866B40"/>
    <w:rsid w:val="0086722C"/>
    <w:rsid w:val="00867C5D"/>
    <w:rsid w:val="00870C95"/>
    <w:rsid w:val="00870CA4"/>
    <w:rsid w:val="008714CB"/>
    <w:rsid w:val="008716F6"/>
    <w:rsid w:val="00873254"/>
    <w:rsid w:val="00873689"/>
    <w:rsid w:val="00873892"/>
    <w:rsid w:val="00873D9F"/>
    <w:rsid w:val="00873FBD"/>
    <w:rsid w:val="00874D58"/>
    <w:rsid w:val="008754E0"/>
    <w:rsid w:val="0088024F"/>
    <w:rsid w:val="008812C3"/>
    <w:rsid w:val="00883E01"/>
    <w:rsid w:val="00884795"/>
    <w:rsid w:val="0088572A"/>
    <w:rsid w:val="00885D11"/>
    <w:rsid w:val="00886C00"/>
    <w:rsid w:val="008909F4"/>
    <w:rsid w:val="008918C8"/>
    <w:rsid w:val="00891A0B"/>
    <w:rsid w:val="00893A63"/>
    <w:rsid w:val="00895CD7"/>
    <w:rsid w:val="00895F34"/>
    <w:rsid w:val="00897AC5"/>
    <w:rsid w:val="008A07D8"/>
    <w:rsid w:val="008A0A12"/>
    <w:rsid w:val="008A17FD"/>
    <w:rsid w:val="008A1E1F"/>
    <w:rsid w:val="008A1E39"/>
    <w:rsid w:val="008A3530"/>
    <w:rsid w:val="008A3E67"/>
    <w:rsid w:val="008A5B46"/>
    <w:rsid w:val="008A5F96"/>
    <w:rsid w:val="008A6E3F"/>
    <w:rsid w:val="008A757C"/>
    <w:rsid w:val="008B004B"/>
    <w:rsid w:val="008C1A2D"/>
    <w:rsid w:val="008C1C33"/>
    <w:rsid w:val="008C2C61"/>
    <w:rsid w:val="008C4399"/>
    <w:rsid w:val="008C439A"/>
    <w:rsid w:val="008C48F7"/>
    <w:rsid w:val="008C4BF4"/>
    <w:rsid w:val="008C5A6B"/>
    <w:rsid w:val="008C6076"/>
    <w:rsid w:val="008C64CA"/>
    <w:rsid w:val="008C6ADB"/>
    <w:rsid w:val="008C7E74"/>
    <w:rsid w:val="008D0051"/>
    <w:rsid w:val="008D1389"/>
    <w:rsid w:val="008D16E0"/>
    <w:rsid w:val="008D3B1B"/>
    <w:rsid w:val="008D4A11"/>
    <w:rsid w:val="008D56C6"/>
    <w:rsid w:val="008D5E37"/>
    <w:rsid w:val="008D7DE7"/>
    <w:rsid w:val="008E0F6A"/>
    <w:rsid w:val="008E10CB"/>
    <w:rsid w:val="008E10CF"/>
    <w:rsid w:val="008E1D2F"/>
    <w:rsid w:val="008E20CB"/>
    <w:rsid w:val="008F0C01"/>
    <w:rsid w:val="008F13F2"/>
    <w:rsid w:val="008F1FB7"/>
    <w:rsid w:val="008F2397"/>
    <w:rsid w:val="008F614C"/>
    <w:rsid w:val="008F62F1"/>
    <w:rsid w:val="008F7826"/>
    <w:rsid w:val="00900F86"/>
    <w:rsid w:val="009021D4"/>
    <w:rsid w:val="00903433"/>
    <w:rsid w:val="009055F6"/>
    <w:rsid w:val="00905909"/>
    <w:rsid w:val="00905A36"/>
    <w:rsid w:val="00905BBA"/>
    <w:rsid w:val="009066E9"/>
    <w:rsid w:val="00907177"/>
    <w:rsid w:val="0091081D"/>
    <w:rsid w:val="00913C4D"/>
    <w:rsid w:val="00914A08"/>
    <w:rsid w:val="00914A50"/>
    <w:rsid w:val="009151DF"/>
    <w:rsid w:val="009151E3"/>
    <w:rsid w:val="0091589C"/>
    <w:rsid w:val="00915FBA"/>
    <w:rsid w:val="00917C15"/>
    <w:rsid w:val="00920BF6"/>
    <w:rsid w:val="00921B02"/>
    <w:rsid w:val="00922074"/>
    <w:rsid w:val="00922A84"/>
    <w:rsid w:val="0092339E"/>
    <w:rsid w:val="00925605"/>
    <w:rsid w:val="00926380"/>
    <w:rsid w:val="00927007"/>
    <w:rsid w:val="00927293"/>
    <w:rsid w:val="009272E7"/>
    <w:rsid w:val="00930433"/>
    <w:rsid w:val="00930DF1"/>
    <w:rsid w:val="00931ECB"/>
    <w:rsid w:val="00932304"/>
    <w:rsid w:val="00932786"/>
    <w:rsid w:val="009337DC"/>
    <w:rsid w:val="00934ECD"/>
    <w:rsid w:val="00935816"/>
    <w:rsid w:val="00937244"/>
    <w:rsid w:val="009378C1"/>
    <w:rsid w:val="0094082C"/>
    <w:rsid w:val="00940BCF"/>
    <w:rsid w:val="00940D84"/>
    <w:rsid w:val="00940D94"/>
    <w:rsid w:val="00941215"/>
    <w:rsid w:val="00942E57"/>
    <w:rsid w:val="00942F17"/>
    <w:rsid w:val="00943AF6"/>
    <w:rsid w:val="00946264"/>
    <w:rsid w:val="0094630F"/>
    <w:rsid w:val="00946463"/>
    <w:rsid w:val="009465F6"/>
    <w:rsid w:val="009503F3"/>
    <w:rsid w:val="0095205D"/>
    <w:rsid w:val="00954C7C"/>
    <w:rsid w:val="00957947"/>
    <w:rsid w:val="009607CF"/>
    <w:rsid w:val="0096106F"/>
    <w:rsid w:val="00961249"/>
    <w:rsid w:val="00961ADD"/>
    <w:rsid w:val="0096386D"/>
    <w:rsid w:val="00963AFF"/>
    <w:rsid w:val="00964210"/>
    <w:rsid w:val="0096584B"/>
    <w:rsid w:val="0096682A"/>
    <w:rsid w:val="00970557"/>
    <w:rsid w:val="00974970"/>
    <w:rsid w:val="00977DC9"/>
    <w:rsid w:val="00980DAA"/>
    <w:rsid w:val="0098139E"/>
    <w:rsid w:val="009831B6"/>
    <w:rsid w:val="00984DD5"/>
    <w:rsid w:val="009862B0"/>
    <w:rsid w:val="009871FB"/>
    <w:rsid w:val="0098738B"/>
    <w:rsid w:val="00991BA8"/>
    <w:rsid w:val="00991CCA"/>
    <w:rsid w:val="00994393"/>
    <w:rsid w:val="0099454C"/>
    <w:rsid w:val="00994EE3"/>
    <w:rsid w:val="0099524C"/>
    <w:rsid w:val="00996084"/>
    <w:rsid w:val="009A0043"/>
    <w:rsid w:val="009A01D0"/>
    <w:rsid w:val="009A06ED"/>
    <w:rsid w:val="009A2578"/>
    <w:rsid w:val="009A313B"/>
    <w:rsid w:val="009A32B0"/>
    <w:rsid w:val="009A3866"/>
    <w:rsid w:val="009A3A85"/>
    <w:rsid w:val="009A3A9D"/>
    <w:rsid w:val="009A7497"/>
    <w:rsid w:val="009B5652"/>
    <w:rsid w:val="009B602E"/>
    <w:rsid w:val="009B6FB3"/>
    <w:rsid w:val="009B7D1E"/>
    <w:rsid w:val="009B7E57"/>
    <w:rsid w:val="009C1858"/>
    <w:rsid w:val="009C1CFC"/>
    <w:rsid w:val="009C2DA4"/>
    <w:rsid w:val="009C6870"/>
    <w:rsid w:val="009C6D2E"/>
    <w:rsid w:val="009D003A"/>
    <w:rsid w:val="009D0D96"/>
    <w:rsid w:val="009D1A34"/>
    <w:rsid w:val="009D33DF"/>
    <w:rsid w:val="009D46E0"/>
    <w:rsid w:val="009D7224"/>
    <w:rsid w:val="009E153F"/>
    <w:rsid w:val="009E4F57"/>
    <w:rsid w:val="009E5789"/>
    <w:rsid w:val="009E5B39"/>
    <w:rsid w:val="009E65BF"/>
    <w:rsid w:val="009E6C24"/>
    <w:rsid w:val="009E7747"/>
    <w:rsid w:val="009F091D"/>
    <w:rsid w:val="009F2C34"/>
    <w:rsid w:val="009F4A5E"/>
    <w:rsid w:val="009F502A"/>
    <w:rsid w:val="009F5137"/>
    <w:rsid w:val="009F7D4B"/>
    <w:rsid w:val="00A00F99"/>
    <w:rsid w:val="00A011BB"/>
    <w:rsid w:val="00A017C9"/>
    <w:rsid w:val="00A0321D"/>
    <w:rsid w:val="00A03AFF"/>
    <w:rsid w:val="00A04E90"/>
    <w:rsid w:val="00A0528E"/>
    <w:rsid w:val="00A06AF2"/>
    <w:rsid w:val="00A10AF5"/>
    <w:rsid w:val="00A10DB5"/>
    <w:rsid w:val="00A112D6"/>
    <w:rsid w:val="00A11456"/>
    <w:rsid w:val="00A126BA"/>
    <w:rsid w:val="00A12A34"/>
    <w:rsid w:val="00A12DFE"/>
    <w:rsid w:val="00A13B54"/>
    <w:rsid w:val="00A1475C"/>
    <w:rsid w:val="00A14B1E"/>
    <w:rsid w:val="00A14D0F"/>
    <w:rsid w:val="00A16C5F"/>
    <w:rsid w:val="00A21B3A"/>
    <w:rsid w:val="00A21CDE"/>
    <w:rsid w:val="00A24054"/>
    <w:rsid w:val="00A24831"/>
    <w:rsid w:val="00A253B6"/>
    <w:rsid w:val="00A254BB"/>
    <w:rsid w:val="00A274D8"/>
    <w:rsid w:val="00A276FC"/>
    <w:rsid w:val="00A2780E"/>
    <w:rsid w:val="00A30457"/>
    <w:rsid w:val="00A33291"/>
    <w:rsid w:val="00A33F6A"/>
    <w:rsid w:val="00A35075"/>
    <w:rsid w:val="00A35649"/>
    <w:rsid w:val="00A35ABC"/>
    <w:rsid w:val="00A36183"/>
    <w:rsid w:val="00A376F8"/>
    <w:rsid w:val="00A41146"/>
    <w:rsid w:val="00A4268F"/>
    <w:rsid w:val="00A43700"/>
    <w:rsid w:val="00A44888"/>
    <w:rsid w:val="00A44EFA"/>
    <w:rsid w:val="00A4506A"/>
    <w:rsid w:val="00A450F8"/>
    <w:rsid w:val="00A45E0C"/>
    <w:rsid w:val="00A46667"/>
    <w:rsid w:val="00A477D9"/>
    <w:rsid w:val="00A50B8C"/>
    <w:rsid w:val="00A524D9"/>
    <w:rsid w:val="00A54643"/>
    <w:rsid w:val="00A54747"/>
    <w:rsid w:val="00A54A1E"/>
    <w:rsid w:val="00A576CD"/>
    <w:rsid w:val="00A57733"/>
    <w:rsid w:val="00A60624"/>
    <w:rsid w:val="00A62C1A"/>
    <w:rsid w:val="00A6411A"/>
    <w:rsid w:val="00A653EE"/>
    <w:rsid w:val="00A66D45"/>
    <w:rsid w:val="00A67C37"/>
    <w:rsid w:val="00A71632"/>
    <w:rsid w:val="00A7238E"/>
    <w:rsid w:val="00A73425"/>
    <w:rsid w:val="00A735DA"/>
    <w:rsid w:val="00A736E8"/>
    <w:rsid w:val="00A7456F"/>
    <w:rsid w:val="00A7460E"/>
    <w:rsid w:val="00A74EC8"/>
    <w:rsid w:val="00A7514C"/>
    <w:rsid w:val="00A7733B"/>
    <w:rsid w:val="00A81E19"/>
    <w:rsid w:val="00A82B19"/>
    <w:rsid w:val="00A8312F"/>
    <w:rsid w:val="00A84039"/>
    <w:rsid w:val="00A864F6"/>
    <w:rsid w:val="00A87D45"/>
    <w:rsid w:val="00A90BDF"/>
    <w:rsid w:val="00A9101B"/>
    <w:rsid w:val="00A9226E"/>
    <w:rsid w:val="00A92415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97B4E"/>
    <w:rsid w:val="00AA369C"/>
    <w:rsid w:val="00AA3831"/>
    <w:rsid w:val="00AA4160"/>
    <w:rsid w:val="00AA43B2"/>
    <w:rsid w:val="00AA4990"/>
    <w:rsid w:val="00AA548D"/>
    <w:rsid w:val="00AA6CF1"/>
    <w:rsid w:val="00AA6E68"/>
    <w:rsid w:val="00AB060B"/>
    <w:rsid w:val="00AB272F"/>
    <w:rsid w:val="00AB4C40"/>
    <w:rsid w:val="00AB4FA3"/>
    <w:rsid w:val="00AB577F"/>
    <w:rsid w:val="00AC3C84"/>
    <w:rsid w:val="00AD053D"/>
    <w:rsid w:val="00AD21C9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6D4"/>
    <w:rsid w:val="00AE27FC"/>
    <w:rsid w:val="00AE3044"/>
    <w:rsid w:val="00AE3A32"/>
    <w:rsid w:val="00AE3B5A"/>
    <w:rsid w:val="00AE487C"/>
    <w:rsid w:val="00AE6C2D"/>
    <w:rsid w:val="00AE71DD"/>
    <w:rsid w:val="00AE779A"/>
    <w:rsid w:val="00AF256C"/>
    <w:rsid w:val="00AF3979"/>
    <w:rsid w:val="00AF4367"/>
    <w:rsid w:val="00AF6C81"/>
    <w:rsid w:val="00AF723A"/>
    <w:rsid w:val="00B006BD"/>
    <w:rsid w:val="00B00811"/>
    <w:rsid w:val="00B016C2"/>
    <w:rsid w:val="00B02EFA"/>
    <w:rsid w:val="00B03A83"/>
    <w:rsid w:val="00B05883"/>
    <w:rsid w:val="00B07079"/>
    <w:rsid w:val="00B12CCE"/>
    <w:rsid w:val="00B140C1"/>
    <w:rsid w:val="00B16D42"/>
    <w:rsid w:val="00B17C16"/>
    <w:rsid w:val="00B2545F"/>
    <w:rsid w:val="00B268F2"/>
    <w:rsid w:val="00B275A4"/>
    <w:rsid w:val="00B30EB3"/>
    <w:rsid w:val="00B31085"/>
    <w:rsid w:val="00B31F3A"/>
    <w:rsid w:val="00B32019"/>
    <w:rsid w:val="00B328CC"/>
    <w:rsid w:val="00B32AB8"/>
    <w:rsid w:val="00B32CBE"/>
    <w:rsid w:val="00B330D6"/>
    <w:rsid w:val="00B3317E"/>
    <w:rsid w:val="00B34244"/>
    <w:rsid w:val="00B34537"/>
    <w:rsid w:val="00B34E43"/>
    <w:rsid w:val="00B35595"/>
    <w:rsid w:val="00B36909"/>
    <w:rsid w:val="00B36A18"/>
    <w:rsid w:val="00B37A65"/>
    <w:rsid w:val="00B37F41"/>
    <w:rsid w:val="00B401EF"/>
    <w:rsid w:val="00B402AC"/>
    <w:rsid w:val="00B4155E"/>
    <w:rsid w:val="00B43902"/>
    <w:rsid w:val="00B44B2C"/>
    <w:rsid w:val="00B451D0"/>
    <w:rsid w:val="00B45F31"/>
    <w:rsid w:val="00B47D9B"/>
    <w:rsid w:val="00B47EBB"/>
    <w:rsid w:val="00B50F36"/>
    <w:rsid w:val="00B532DD"/>
    <w:rsid w:val="00B53AA0"/>
    <w:rsid w:val="00B53ED0"/>
    <w:rsid w:val="00B541D0"/>
    <w:rsid w:val="00B54D21"/>
    <w:rsid w:val="00B55EB2"/>
    <w:rsid w:val="00B5632A"/>
    <w:rsid w:val="00B57A96"/>
    <w:rsid w:val="00B61331"/>
    <w:rsid w:val="00B63370"/>
    <w:rsid w:val="00B64289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678D3"/>
    <w:rsid w:val="00B67FED"/>
    <w:rsid w:val="00B715E3"/>
    <w:rsid w:val="00B7197B"/>
    <w:rsid w:val="00B73D30"/>
    <w:rsid w:val="00B7407F"/>
    <w:rsid w:val="00B74D34"/>
    <w:rsid w:val="00B7512A"/>
    <w:rsid w:val="00B7557F"/>
    <w:rsid w:val="00B75D40"/>
    <w:rsid w:val="00B80FD4"/>
    <w:rsid w:val="00B8276E"/>
    <w:rsid w:val="00B83E2D"/>
    <w:rsid w:val="00B851C7"/>
    <w:rsid w:val="00B853ED"/>
    <w:rsid w:val="00B854D4"/>
    <w:rsid w:val="00B86654"/>
    <w:rsid w:val="00B86905"/>
    <w:rsid w:val="00B86EF9"/>
    <w:rsid w:val="00B87137"/>
    <w:rsid w:val="00B90064"/>
    <w:rsid w:val="00B901E3"/>
    <w:rsid w:val="00B92155"/>
    <w:rsid w:val="00B93998"/>
    <w:rsid w:val="00B95A2C"/>
    <w:rsid w:val="00B95DC5"/>
    <w:rsid w:val="00B95FF3"/>
    <w:rsid w:val="00BA5445"/>
    <w:rsid w:val="00BA6B7F"/>
    <w:rsid w:val="00BA743F"/>
    <w:rsid w:val="00BA750D"/>
    <w:rsid w:val="00BB02CB"/>
    <w:rsid w:val="00BB1D27"/>
    <w:rsid w:val="00BB3F6E"/>
    <w:rsid w:val="00BB5E7E"/>
    <w:rsid w:val="00BB6C3E"/>
    <w:rsid w:val="00BC074E"/>
    <w:rsid w:val="00BC321D"/>
    <w:rsid w:val="00BC3F74"/>
    <w:rsid w:val="00BC41B6"/>
    <w:rsid w:val="00BC4C90"/>
    <w:rsid w:val="00BC6D0C"/>
    <w:rsid w:val="00BD14AF"/>
    <w:rsid w:val="00BD5865"/>
    <w:rsid w:val="00BD5B1A"/>
    <w:rsid w:val="00BD5E36"/>
    <w:rsid w:val="00BD5F33"/>
    <w:rsid w:val="00BE2C0D"/>
    <w:rsid w:val="00BE4B19"/>
    <w:rsid w:val="00BE5263"/>
    <w:rsid w:val="00BE5302"/>
    <w:rsid w:val="00BE595F"/>
    <w:rsid w:val="00BE7842"/>
    <w:rsid w:val="00BE7B5C"/>
    <w:rsid w:val="00BF0316"/>
    <w:rsid w:val="00BF1187"/>
    <w:rsid w:val="00BF165A"/>
    <w:rsid w:val="00BF1F40"/>
    <w:rsid w:val="00BF4DC3"/>
    <w:rsid w:val="00BF670E"/>
    <w:rsid w:val="00BF6734"/>
    <w:rsid w:val="00C01C6A"/>
    <w:rsid w:val="00C033A0"/>
    <w:rsid w:val="00C03560"/>
    <w:rsid w:val="00C053B0"/>
    <w:rsid w:val="00C0586B"/>
    <w:rsid w:val="00C06E9B"/>
    <w:rsid w:val="00C10C59"/>
    <w:rsid w:val="00C115BE"/>
    <w:rsid w:val="00C116EB"/>
    <w:rsid w:val="00C11901"/>
    <w:rsid w:val="00C13032"/>
    <w:rsid w:val="00C15DF1"/>
    <w:rsid w:val="00C16904"/>
    <w:rsid w:val="00C173DD"/>
    <w:rsid w:val="00C17450"/>
    <w:rsid w:val="00C22B49"/>
    <w:rsid w:val="00C23F14"/>
    <w:rsid w:val="00C24C22"/>
    <w:rsid w:val="00C24C75"/>
    <w:rsid w:val="00C263D2"/>
    <w:rsid w:val="00C267F6"/>
    <w:rsid w:val="00C26E23"/>
    <w:rsid w:val="00C30CA3"/>
    <w:rsid w:val="00C3100F"/>
    <w:rsid w:val="00C313CA"/>
    <w:rsid w:val="00C321D5"/>
    <w:rsid w:val="00C346E3"/>
    <w:rsid w:val="00C36870"/>
    <w:rsid w:val="00C37F3D"/>
    <w:rsid w:val="00C40021"/>
    <w:rsid w:val="00C42BB3"/>
    <w:rsid w:val="00C42EF5"/>
    <w:rsid w:val="00C44203"/>
    <w:rsid w:val="00C4433A"/>
    <w:rsid w:val="00C44401"/>
    <w:rsid w:val="00C4475B"/>
    <w:rsid w:val="00C44D43"/>
    <w:rsid w:val="00C44F44"/>
    <w:rsid w:val="00C454BC"/>
    <w:rsid w:val="00C461DE"/>
    <w:rsid w:val="00C47702"/>
    <w:rsid w:val="00C508B3"/>
    <w:rsid w:val="00C533FF"/>
    <w:rsid w:val="00C53437"/>
    <w:rsid w:val="00C53ABC"/>
    <w:rsid w:val="00C54807"/>
    <w:rsid w:val="00C55667"/>
    <w:rsid w:val="00C575F5"/>
    <w:rsid w:val="00C57733"/>
    <w:rsid w:val="00C57BAC"/>
    <w:rsid w:val="00C60D2C"/>
    <w:rsid w:val="00C61088"/>
    <w:rsid w:val="00C6188E"/>
    <w:rsid w:val="00C64386"/>
    <w:rsid w:val="00C6628F"/>
    <w:rsid w:val="00C67166"/>
    <w:rsid w:val="00C67CED"/>
    <w:rsid w:val="00C7212D"/>
    <w:rsid w:val="00C72D5F"/>
    <w:rsid w:val="00C74580"/>
    <w:rsid w:val="00C74D24"/>
    <w:rsid w:val="00C75029"/>
    <w:rsid w:val="00C75F21"/>
    <w:rsid w:val="00C7616A"/>
    <w:rsid w:val="00C769F8"/>
    <w:rsid w:val="00C8027F"/>
    <w:rsid w:val="00C80B7D"/>
    <w:rsid w:val="00C81B28"/>
    <w:rsid w:val="00C83F85"/>
    <w:rsid w:val="00C85696"/>
    <w:rsid w:val="00C86E1F"/>
    <w:rsid w:val="00C87942"/>
    <w:rsid w:val="00C90A86"/>
    <w:rsid w:val="00C943CB"/>
    <w:rsid w:val="00C9625F"/>
    <w:rsid w:val="00C97221"/>
    <w:rsid w:val="00C973F7"/>
    <w:rsid w:val="00C97893"/>
    <w:rsid w:val="00C97FBC"/>
    <w:rsid w:val="00CA0256"/>
    <w:rsid w:val="00CA031E"/>
    <w:rsid w:val="00CA0A1D"/>
    <w:rsid w:val="00CA12DA"/>
    <w:rsid w:val="00CA58D1"/>
    <w:rsid w:val="00CA69C9"/>
    <w:rsid w:val="00CA70A1"/>
    <w:rsid w:val="00CB4804"/>
    <w:rsid w:val="00CB48D5"/>
    <w:rsid w:val="00CB54AB"/>
    <w:rsid w:val="00CB5B7E"/>
    <w:rsid w:val="00CC04DC"/>
    <w:rsid w:val="00CC21DF"/>
    <w:rsid w:val="00CC7690"/>
    <w:rsid w:val="00CD27DA"/>
    <w:rsid w:val="00CD3A46"/>
    <w:rsid w:val="00CD4B45"/>
    <w:rsid w:val="00CD6497"/>
    <w:rsid w:val="00CE14F5"/>
    <w:rsid w:val="00CE1BC9"/>
    <w:rsid w:val="00CE2D31"/>
    <w:rsid w:val="00CE4888"/>
    <w:rsid w:val="00CE51DB"/>
    <w:rsid w:val="00CE5EF4"/>
    <w:rsid w:val="00CE6A6A"/>
    <w:rsid w:val="00CE6BF7"/>
    <w:rsid w:val="00CE702B"/>
    <w:rsid w:val="00CE7B1F"/>
    <w:rsid w:val="00CF1AA2"/>
    <w:rsid w:val="00CF24CA"/>
    <w:rsid w:val="00CF2AC2"/>
    <w:rsid w:val="00CF4451"/>
    <w:rsid w:val="00CF46D2"/>
    <w:rsid w:val="00CF4797"/>
    <w:rsid w:val="00CF47C5"/>
    <w:rsid w:val="00CF4DD0"/>
    <w:rsid w:val="00CF55B9"/>
    <w:rsid w:val="00CF5734"/>
    <w:rsid w:val="00CF5985"/>
    <w:rsid w:val="00D003AA"/>
    <w:rsid w:val="00D00919"/>
    <w:rsid w:val="00D01417"/>
    <w:rsid w:val="00D0375A"/>
    <w:rsid w:val="00D04530"/>
    <w:rsid w:val="00D05C48"/>
    <w:rsid w:val="00D068C5"/>
    <w:rsid w:val="00D117B3"/>
    <w:rsid w:val="00D14A3B"/>
    <w:rsid w:val="00D2141B"/>
    <w:rsid w:val="00D215FA"/>
    <w:rsid w:val="00D22177"/>
    <w:rsid w:val="00D23382"/>
    <w:rsid w:val="00D27A5E"/>
    <w:rsid w:val="00D31FC7"/>
    <w:rsid w:val="00D324BD"/>
    <w:rsid w:val="00D33570"/>
    <w:rsid w:val="00D336A1"/>
    <w:rsid w:val="00D34AF7"/>
    <w:rsid w:val="00D36F6F"/>
    <w:rsid w:val="00D377C2"/>
    <w:rsid w:val="00D40665"/>
    <w:rsid w:val="00D41108"/>
    <w:rsid w:val="00D41461"/>
    <w:rsid w:val="00D425F8"/>
    <w:rsid w:val="00D43913"/>
    <w:rsid w:val="00D44CA4"/>
    <w:rsid w:val="00D46D01"/>
    <w:rsid w:val="00D50E66"/>
    <w:rsid w:val="00D5309C"/>
    <w:rsid w:val="00D53E71"/>
    <w:rsid w:val="00D56014"/>
    <w:rsid w:val="00D57A36"/>
    <w:rsid w:val="00D60C8E"/>
    <w:rsid w:val="00D62F12"/>
    <w:rsid w:val="00D64781"/>
    <w:rsid w:val="00D64944"/>
    <w:rsid w:val="00D64E5B"/>
    <w:rsid w:val="00D66B8E"/>
    <w:rsid w:val="00D6798B"/>
    <w:rsid w:val="00D7041A"/>
    <w:rsid w:val="00D71E0A"/>
    <w:rsid w:val="00D72354"/>
    <w:rsid w:val="00D7451B"/>
    <w:rsid w:val="00D74DEE"/>
    <w:rsid w:val="00D75006"/>
    <w:rsid w:val="00D7519A"/>
    <w:rsid w:val="00D77390"/>
    <w:rsid w:val="00D77E91"/>
    <w:rsid w:val="00D80782"/>
    <w:rsid w:val="00D810FD"/>
    <w:rsid w:val="00D82B66"/>
    <w:rsid w:val="00D835C5"/>
    <w:rsid w:val="00D84F98"/>
    <w:rsid w:val="00D85145"/>
    <w:rsid w:val="00D85440"/>
    <w:rsid w:val="00D87C4A"/>
    <w:rsid w:val="00D907C9"/>
    <w:rsid w:val="00D91527"/>
    <w:rsid w:val="00D91825"/>
    <w:rsid w:val="00D97C27"/>
    <w:rsid w:val="00DA0F88"/>
    <w:rsid w:val="00DA26B5"/>
    <w:rsid w:val="00DA345E"/>
    <w:rsid w:val="00DA4909"/>
    <w:rsid w:val="00DA4F01"/>
    <w:rsid w:val="00DA5275"/>
    <w:rsid w:val="00DA6285"/>
    <w:rsid w:val="00DA6305"/>
    <w:rsid w:val="00DA67EE"/>
    <w:rsid w:val="00DA6C2D"/>
    <w:rsid w:val="00DA6E9A"/>
    <w:rsid w:val="00DA778F"/>
    <w:rsid w:val="00DB1471"/>
    <w:rsid w:val="00DB20F3"/>
    <w:rsid w:val="00DB280A"/>
    <w:rsid w:val="00DB4F4A"/>
    <w:rsid w:val="00DB5C0A"/>
    <w:rsid w:val="00DB64EA"/>
    <w:rsid w:val="00DB67F9"/>
    <w:rsid w:val="00DC094D"/>
    <w:rsid w:val="00DC2213"/>
    <w:rsid w:val="00DC2391"/>
    <w:rsid w:val="00DC247C"/>
    <w:rsid w:val="00DC46CB"/>
    <w:rsid w:val="00DC4719"/>
    <w:rsid w:val="00DC4DF9"/>
    <w:rsid w:val="00DC4E26"/>
    <w:rsid w:val="00DD1085"/>
    <w:rsid w:val="00DD25C7"/>
    <w:rsid w:val="00DD33F1"/>
    <w:rsid w:val="00DD4396"/>
    <w:rsid w:val="00DD5630"/>
    <w:rsid w:val="00DE097A"/>
    <w:rsid w:val="00DE0CDD"/>
    <w:rsid w:val="00DE11F2"/>
    <w:rsid w:val="00DE2E3C"/>
    <w:rsid w:val="00DE5066"/>
    <w:rsid w:val="00DF38D3"/>
    <w:rsid w:val="00DF5236"/>
    <w:rsid w:val="00DF537E"/>
    <w:rsid w:val="00DF5D33"/>
    <w:rsid w:val="00DF63E1"/>
    <w:rsid w:val="00DF6E93"/>
    <w:rsid w:val="00DF7C10"/>
    <w:rsid w:val="00E0030D"/>
    <w:rsid w:val="00E007EA"/>
    <w:rsid w:val="00E01356"/>
    <w:rsid w:val="00E01777"/>
    <w:rsid w:val="00E0226E"/>
    <w:rsid w:val="00E0295C"/>
    <w:rsid w:val="00E0411C"/>
    <w:rsid w:val="00E0562B"/>
    <w:rsid w:val="00E06581"/>
    <w:rsid w:val="00E10B00"/>
    <w:rsid w:val="00E11701"/>
    <w:rsid w:val="00E126B2"/>
    <w:rsid w:val="00E1279B"/>
    <w:rsid w:val="00E12E0A"/>
    <w:rsid w:val="00E1374B"/>
    <w:rsid w:val="00E161DE"/>
    <w:rsid w:val="00E172C2"/>
    <w:rsid w:val="00E17859"/>
    <w:rsid w:val="00E17985"/>
    <w:rsid w:val="00E20C79"/>
    <w:rsid w:val="00E20FDB"/>
    <w:rsid w:val="00E216C6"/>
    <w:rsid w:val="00E22541"/>
    <w:rsid w:val="00E22F5E"/>
    <w:rsid w:val="00E2345E"/>
    <w:rsid w:val="00E23822"/>
    <w:rsid w:val="00E23C3E"/>
    <w:rsid w:val="00E23E87"/>
    <w:rsid w:val="00E244AA"/>
    <w:rsid w:val="00E256E8"/>
    <w:rsid w:val="00E25CE4"/>
    <w:rsid w:val="00E328D2"/>
    <w:rsid w:val="00E34A4D"/>
    <w:rsid w:val="00E35DEB"/>
    <w:rsid w:val="00E4038D"/>
    <w:rsid w:val="00E40717"/>
    <w:rsid w:val="00E40E44"/>
    <w:rsid w:val="00E41549"/>
    <w:rsid w:val="00E4265A"/>
    <w:rsid w:val="00E43880"/>
    <w:rsid w:val="00E45C73"/>
    <w:rsid w:val="00E501C7"/>
    <w:rsid w:val="00E51033"/>
    <w:rsid w:val="00E51CAA"/>
    <w:rsid w:val="00E5437D"/>
    <w:rsid w:val="00E54AAE"/>
    <w:rsid w:val="00E57D2D"/>
    <w:rsid w:val="00E6147D"/>
    <w:rsid w:val="00E61590"/>
    <w:rsid w:val="00E62C74"/>
    <w:rsid w:val="00E67C77"/>
    <w:rsid w:val="00E70F7D"/>
    <w:rsid w:val="00E72C31"/>
    <w:rsid w:val="00E7348C"/>
    <w:rsid w:val="00E74589"/>
    <w:rsid w:val="00E74B55"/>
    <w:rsid w:val="00E75022"/>
    <w:rsid w:val="00E7639B"/>
    <w:rsid w:val="00E76FEC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2761"/>
    <w:rsid w:val="00E9438F"/>
    <w:rsid w:val="00E95D4A"/>
    <w:rsid w:val="00E96FB5"/>
    <w:rsid w:val="00E974F4"/>
    <w:rsid w:val="00EA0F05"/>
    <w:rsid w:val="00EA25D2"/>
    <w:rsid w:val="00EA3440"/>
    <w:rsid w:val="00EA6133"/>
    <w:rsid w:val="00EA63F1"/>
    <w:rsid w:val="00EB0732"/>
    <w:rsid w:val="00EB0EA0"/>
    <w:rsid w:val="00EB13B0"/>
    <w:rsid w:val="00EB2A5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2DBA"/>
    <w:rsid w:val="00EC3CCB"/>
    <w:rsid w:val="00EC741C"/>
    <w:rsid w:val="00EC74FE"/>
    <w:rsid w:val="00EC7744"/>
    <w:rsid w:val="00EC78F1"/>
    <w:rsid w:val="00ED00F0"/>
    <w:rsid w:val="00ED05F7"/>
    <w:rsid w:val="00ED0A32"/>
    <w:rsid w:val="00ED0C61"/>
    <w:rsid w:val="00ED2808"/>
    <w:rsid w:val="00ED296F"/>
    <w:rsid w:val="00ED2A11"/>
    <w:rsid w:val="00ED36B4"/>
    <w:rsid w:val="00ED3A28"/>
    <w:rsid w:val="00ED4617"/>
    <w:rsid w:val="00ED58CC"/>
    <w:rsid w:val="00ED60A6"/>
    <w:rsid w:val="00ED676D"/>
    <w:rsid w:val="00ED7E56"/>
    <w:rsid w:val="00EE0A6C"/>
    <w:rsid w:val="00EE10D8"/>
    <w:rsid w:val="00EE1570"/>
    <w:rsid w:val="00EE2864"/>
    <w:rsid w:val="00EE40FD"/>
    <w:rsid w:val="00EE41EC"/>
    <w:rsid w:val="00EE50E6"/>
    <w:rsid w:val="00EF0B6F"/>
    <w:rsid w:val="00EF1967"/>
    <w:rsid w:val="00EF25C8"/>
    <w:rsid w:val="00F00CDB"/>
    <w:rsid w:val="00F02008"/>
    <w:rsid w:val="00F03B68"/>
    <w:rsid w:val="00F0468F"/>
    <w:rsid w:val="00F056D6"/>
    <w:rsid w:val="00F059EA"/>
    <w:rsid w:val="00F07A36"/>
    <w:rsid w:val="00F07C4C"/>
    <w:rsid w:val="00F11638"/>
    <w:rsid w:val="00F128E6"/>
    <w:rsid w:val="00F12FF2"/>
    <w:rsid w:val="00F13969"/>
    <w:rsid w:val="00F16A20"/>
    <w:rsid w:val="00F20EED"/>
    <w:rsid w:val="00F21A6A"/>
    <w:rsid w:val="00F21DFC"/>
    <w:rsid w:val="00F22B35"/>
    <w:rsid w:val="00F266A5"/>
    <w:rsid w:val="00F27C14"/>
    <w:rsid w:val="00F3097F"/>
    <w:rsid w:val="00F30DA6"/>
    <w:rsid w:val="00F31455"/>
    <w:rsid w:val="00F320F9"/>
    <w:rsid w:val="00F3262D"/>
    <w:rsid w:val="00F3298D"/>
    <w:rsid w:val="00F33CAB"/>
    <w:rsid w:val="00F34395"/>
    <w:rsid w:val="00F3576C"/>
    <w:rsid w:val="00F359CF"/>
    <w:rsid w:val="00F36562"/>
    <w:rsid w:val="00F419E4"/>
    <w:rsid w:val="00F41C53"/>
    <w:rsid w:val="00F42159"/>
    <w:rsid w:val="00F42C73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943"/>
    <w:rsid w:val="00F52D25"/>
    <w:rsid w:val="00F54470"/>
    <w:rsid w:val="00F54F84"/>
    <w:rsid w:val="00F551F7"/>
    <w:rsid w:val="00F55F23"/>
    <w:rsid w:val="00F56129"/>
    <w:rsid w:val="00F56AD3"/>
    <w:rsid w:val="00F61855"/>
    <w:rsid w:val="00F62882"/>
    <w:rsid w:val="00F62FB3"/>
    <w:rsid w:val="00F634EA"/>
    <w:rsid w:val="00F63890"/>
    <w:rsid w:val="00F639A9"/>
    <w:rsid w:val="00F647FA"/>
    <w:rsid w:val="00F656A3"/>
    <w:rsid w:val="00F666F2"/>
    <w:rsid w:val="00F67944"/>
    <w:rsid w:val="00F708C0"/>
    <w:rsid w:val="00F70BB4"/>
    <w:rsid w:val="00F7196A"/>
    <w:rsid w:val="00F73311"/>
    <w:rsid w:val="00F739EF"/>
    <w:rsid w:val="00F7454F"/>
    <w:rsid w:val="00F80120"/>
    <w:rsid w:val="00F827B6"/>
    <w:rsid w:val="00F82BDD"/>
    <w:rsid w:val="00F85978"/>
    <w:rsid w:val="00F874C8"/>
    <w:rsid w:val="00F910E2"/>
    <w:rsid w:val="00F9134D"/>
    <w:rsid w:val="00F92A9F"/>
    <w:rsid w:val="00F97122"/>
    <w:rsid w:val="00F978D9"/>
    <w:rsid w:val="00F97923"/>
    <w:rsid w:val="00FA08E4"/>
    <w:rsid w:val="00FA203C"/>
    <w:rsid w:val="00FA27B4"/>
    <w:rsid w:val="00FA2CAA"/>
    <w:rsid w:val="00FA3B30"/>
    <w:rsid w:val="00FA42FC"/>
    <w:rsid w:val="00FA5D9B"/>
    <w:rsid w:val="00FA6265"/>
    <w:rsid w:val="00FA7408"/>
    <w:rsid w:val="00FA7C89"/>
    <w:rsid w:val="00FA7D3B"/>
    <w:rsid w:val="00FA7F41"/>
    <w:rsid w:val="00FB09A3"/>
    <w:rsid w:val="00FB2F79"/>
    <w:rsid w:val="00FB3F61"/>
    <w:rsid w:val="00FB613E"/>
    <w:rsid w:val="00FC1A89"/>
    <w:rsid w:val="00FC2854"/>
    <w:rsid w:val="00FC692B"/>
    <w:rsid w:val="00FD09FB"/>
    <w:rsid w:val="00FD3F3D"/>
    <w:rsid w:val="00FD56E3"/>
    <w:rsid w:val="00FD5D20"/>
    <w:rsid w:val="00FD5FD2"/>
    <w:rsid w:val="00FD6706"/>
    <w:rsid w:val="00FD6A45"/>
    <w:rsid w:val="00FD715E"/>
    <w:rsid w:val="00FD71C4"/>
    <w:rsid w:val="00FD772E"/>
    <w:rsid w:val="00FD7B64"/>
    <w:rsid w:val="00FE11DD"/>
    <w:rsid w:val="00FE21FC"/>
    <w:rsid w:val="00FE233B"/>
    <w:rsid w:val="00FE2AD3"/>
    <w:rsid w:val="00FE6EF6"/>
    <w:rsid w:val="00FF064B"/>
    <w:rsid w:val="00FF069F"/>
    <w:rsid w:val="00FF263C"/>
    <w:rsid w:val="00FF2AE1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15E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styleId="Nevyeenzmnka">
    <w:name w:val="Unresolved Mention"/>
    <w:basedOn w:val="Standardnpsmoodstavce"/>
    <w:uiPriority w:val="99"/>
    <w:semiHidden/>
    <w:unhideWhenUsed/>
    <w:rsid w:val="009D33D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55BB0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klimatickazmena.cz/c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dppcr.cz/html_pub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dppcr.cz/html_pub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yperlink" Target="https://cds.mzp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0" ma:contentTypeDescription="Create a new document." ma:contentTypeScope="" ma:versionID="4eb3a44bc0ddb27bdc0177df31c98e80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dba9a3f50a711c6fd6f15385a2e4254b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B45F-5375-4B58-8E08-B2D1F3C0BD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83773B-4C57-41AA-BFD4-35F03F1D9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1816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Pišínová Barbora</cp:lastModifiedBy>
  <cp:revision>16</cp:revision>
  <cp:lastPrinted>2023-02-21T14:27:00Z</cp:lastPrinted>
  <dcterms:created xsi:type="dcterms:W3CDTF">2023-03-15T09:11:00Z</dcterms:created>
  <dcterms:modified xsi:type="dcterms:W3CDTF">2023-05-23T06:06:00Z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</Properties>
</file>